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2AF" w:rsidRDefault="00A702AF" w:rsidP="00E8194F">
      <w:pPr>
        <w:widowControl/>
        <w:spacing w:before="100" w:beforeAutospacing="1" w:after="100" w:afterAutospacing="1"/>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企业的经营教案</w:t>
      </w:r>
    </w:p>
    <w:p w:rsidR="00A702AF" w:rsidRPr="00950750" w:rsidRDefault="00A702AF" w:rsidP="00E8194F">
      <w:pPr>
        <w:widowControl/>
        <w:spacing w:before="100" w:beforeAutospacing="1" w:after="100" w:afterAutospacing="1"/>
        <w:rPr>
          <w:rFonts w:asci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周文凯</w:t>
      </w:r>
    </w:p>
    <w:p w:rsidR="00A702AF" w:rsidRPr="00E8194F" w:rsidRDefault="00A702AF" w:rsidP="00E8194F">
      <w:pPr>
        <w:widowControl/>
        <w:rPr>
          <w:rFonts w:ascii="宋体" w:cs="宋体"/>
          <w:kern w:val="0"/>
          <w:sz w:val="18"/>
          <w:szCs w:val="18"/>
        </w:rPr>
      </w:pPr>
      <w:r>
        <w:rPr>
          <w:rFonts w:ascii="宋体" w:hAnsi="宋体" w:cs="宋体" w:hint="eastAsia"/>
          <w:kern w:val="0"/>
          <w:sz w:val="18"/>
          <w:szCs w:val="18"/>
        </w:rPr>
        <w:t>一</w:t>
      </w:r>
      <w:r w:rsidRPr="00E8194F">
        <w:rPr>
          <w:rFonts w:ascii="宋体" w:hAnsi="宋体" w:cs="宋体" w:hint="eastAsia"/>
          <w:kern w:val="0"/>
          <w:sz w:val="18"/>
          <w:szCs w:val="18"/>
        </w:rPr>
        <w:t>、教学重点：</w:t>
      </w:r>
    </w:p>
    <w:p w:rsidR="00A702AF" w:rsidRPr="00E8194F" w:rsidRDefault="00A702AF" w:rsidP="00E8194F">
      <w:pPr>
        <w:widowControl/>
        <w:rPr>
          <w:rFonts w:ascii="宋体" w:cs="宋体"/>
          <w:kern w:val="0"/>
          <w:sz w:val="18"/>
          <w:szCs w:val="18"/>
        </w:rPr>
      </w:pPr>
      <w:r w:rsidRPr="00E8194F">
        <w:rPr>
          <w:rFonts w:ascii="宋体" w:hAnsi="宋体" w:cs="宋体"/>
          <w:kern w:val="0"/>
          <w:sz w:val="18"/>
          <w:szCs w:val="18"/>
        </w:rPr>
        <w:t>1</w:t>
      </w:r>
      <w:r>
        <w:rPr>
          <w:rFonts w:ascii="宋体" w:hAnsi="宋体" w:cs="宋体" w:hint="eastAsia"/>
          <w:kern w:val="0"/>
          <w:sz w:val="18"/>
          <w:szCs w:val="18"/>
        </w:rPr>
        <w:t>、有限责任公司与股份有限公司</w:t>
      </w:r>
    </w:p>
    <w:p w:rsidR="00A702AF" w:rsidRPr="00E8194F" w:rsidRDefault="00A702AF" w:rsidP="00E8194F">
      <w:pPr>
        <w:widowControl/>
        <w:rPr>
          <w:rFonts w:ascii="宋体" w:cs="宋体"/>
          <w:kern w:val="0"/>
          <w:sz w:val="18"/>
          <w:szCs w:val="18"/>
        </w:rPr>
      </w:pPr>
      <w:r w:rsidRPr="00E8194F">
        <w:rPr>
          <w:rFonts w:ascii="宋体" w:hAnsi="宋体" w:cs="宋体"/>
          <w:kern w:val="0"/>
          <w:sz w:val="18"/>
          <w:szCs w:val="18"/>
        </w:rPr>
        <w:t>2</w:t>
      </w:r>
      <w:r>
        <w:rPr>
          <w:rFonts w:ascii="宋体" w:hAnsi="宋体" w:cs="宋体" w:hint="eastAsia"/>
          <w:kern w:val="0"/>
          <w:sz w:val="18"/>
          <w:szCs w:val="18"/>
        </w:rPr>
        <w:t>、公司经营成功的主要因素</w:t>
      </w:r>
    </w:p>
    <w:p w:rsidR="00A702AF" w:rsidRPr="00E8194F" w:rsidRDefault="00A702AF" w:rsidP="00E8194F">
      <w:pPr>
        <w:widowControl/>
        <w:rPr>
          <w:rFonts w:ascii="宋体" w:cs="宋体"/>
          <w:kern w:val="0"/>
          <w:sz w:val="18"/>
          <w:szCs w:val="18"/>
        </w:rPr>
      </w:pPr>
      <w:r>
        <w:rPr>
          <w:rFonts w:ascii="宋体" w:hAnsi="宋体" w:cs="宋体" w:hint="eastAsia"/>
          <w:kern w:val="0"/>
          <w:sz w:val="18"/>
          <w:szCs w:val="18"/>
        </w:rPr>
        <w:t>二、教学难点：有限责任公司与股份有限公司</w:t>
      </w:r>
    </w:p>
    <w:p w:rsidR="00A702AF" w:rsidRPr="00E8194F" w:rsidRDefault="00A702AF" w:rsidP="00E8194F">
      <w:pPr>
        <w:widowControl/>
        <w:rPr>
          <w:rFonts w:ascii="宋体" w:cs="宋体"/>
          <w:kern w:val="0"/>
          <w:sz w:val="18"/>
          <w:szCs w:val="18"/>
        </w:rPr>
      </w:pPr>
      <w:r>
        <w:rPr>
          <w:rFonts w:ascii="宋体" w:hAnsi="宋体" w:cs="宋体" w:hint="eastAsia"/>
          <w:kern w:val="0"/>
          <w:sz w:val="18"/>
          <w:szCs w:val="18"/>
        </w:rPr>
        <w:t>三</w:t>
      </w:r>
      <w:r w:rsidRPr="00E8194F">
        <w:rPr>
          <w:rFonts w:ascii="宋体" w:hAnsi="宋体" w:cs="宋体" w:hint="eastAsia"/>
          <w:kern w:val="0"/>
          <w:sz w:val="18"/>
          <w:szCs w:val="18"/>
        </w:rPr>
        <w:t>、教学目标：</w:t>
      </w:r>
    </w:p>
    <w:p w:rsidR="00A702AF" w:rsidRPr="00E8194F" w:rsidRDefault="00A702AF" w:rsidP="00E8194F">
      <w:pPr>
        <w:widowControl/>
        <w:rPr>
          <w:rFonts w:ascii="宋体" w:cs="宋体"/>
          <w:kern w:val="0"/>
          <w:sz w:val="18"/>
          <w:szCs w:val="18"/>
        </w:rPr>
      </w:pPr>
      <w:r w:rsidRPr="00E8194F">
        <w:rPr>
          <w:rFonts w:ascii="宋体" w:hAnsi="宋体" w:cs="宋体"/>
          <w:kern w:val="0"/>
          <w:sz w:val="18"/>
          <w:szCs w:val="18"/>
        </w:rPr>
        <w:t>1</w:t>
      </w:r>
      <w:r w:rsidRPr="00E8194F">
        <w:rPr>
          <w:rFonts w:ascii="宋体" w:hAnsi="宋体" w:cs="宋体" w:hint="eastAsia"/>
          <w:kern w:val="0"/>
          <w:sz w:val="18"/>
          <w:szCs w:val="18"/>
        </w:rPr>
        <w:t>、知识目标：</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识记</w:t>
      </w:r>
      <w:r w:rsidRPr="00E8194F">
        <w:rPr>
          <w:rFonts w:ascii="宋体" w:hAnsi="宋体" w:cs="宋体" w:hint="eastAsia"/>
          <w:kern w:val="0"/>
          <w:sz w:val="18"/>
          <w:szCs w:val="18"/>
        </w:rPr>
        <w:t>企业与公司的含义和分类，股份有限公司与有限责任公司的含义，公司的含义和组织机构，企兼并、联合、破产的含义。</w:t>
      </w:r>
      <w:r w:rsidRPr="00E8194F">
        <w:rPr>
          <w:rFonts w:ascii="宋体" w:hAnsi="宋体" w:cs="宋体" w:hint="eastAsia"/>
          <w:b/>
          <w:bCs/>
          <w:kern w:val="0"/>
          <w:sz w:val="18"/>
          <w:szCs w:val="18"/>
        </w:rPr>
        <w:t>理解</w:t>
      </w:r>
      <w:r w:rsidRPr="00E8194F">
        <w:rPr>
          <w:rFonts w:ascii="宋体" w:hAnsi="宋体" w:cs="宋体" w:hint="eastAsia"/>
          <w:kern w:val="0"/>
          <w:sz w:val="18"/>
          <w:szCs w:val="18"/>
        </w:rPr>
        <w:t>股份有限公司和有限责任公司的对比，公司制的优点，公司经营成功的主要因素</w:t>
      </w:r>
    </w:p>
    <w:p w:rsidR="00A702AF" w:rsidRPr="00E8194F" w:rsidRDefault="00A702AF" w:rsidP="00E8194F">
      <w:pPr>
        <w:widowControl/>
        <w:rPr>
          <w:rFonts w:ascii="宋体" w:cs="宋体"/>
          <w:kern w:val="0"/>
          <w:sz w:val="18"/>
          <w:szCs w:val="18"/>
        </w:rPr>
      </w:pPr>
      <w:r w:rsidRPr="00E8194F">
        <w:rPr>
          <w:rFonts w:ascii="宋体" w:hAnsi="宋体" w:cs="宋体"/>
          <w:kern w:val="0"/>
          <w:sz w:val="18"/>
          <w:szCs w:val="18"/>
        </w:rPr>
        <w:t>2</w:t>
      </w:r>
      <w:r w:rsidRPr="00E8194F">
        <w:rPr>
          <w:rFonts w:ascii="宋体" w:hAnsi="宋体" w:cs="宋体" w:hint="eastAsia"/>
          <w:kern w:val="0"/>
          <w:sz w:val="18"/>
          <w:szCs w:val="18"/>
        </w:rPr>
        <w:t>、能力目标：</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通过教学，重点培养学生分析问</w:t>
      </w:r>
      <w:r>
        <w:rPr>
          <w:rFonts w:ascii="宋体" w:hAnsi="宋体" w:cs="宋体" w:hint="eastAsia"/>
          <w:kern w:val="0"/>
          <w:sz w:val="18"/>
          <w:szCs w:val="18"/>
        </w:rPr>
        <w:t>题、参与经济生活的实践能力，通过相关知识的介绍，使学生了解如何创</w:t>
      </w:r>
      <w:r w:rsidRPr="00E8194F">
        <w:rPr>
          <w:rFonts w:ascii="宋体" w:hAnsi="宋体" w:cs="宋体" w:hint="eastAsia"/>
          <w:kern w:val="0"/>
          <w:sz w:val="18"/>
          <w:szCs w:val="18"/>
        </w:rPr>
        <w:t>办公司、如何经营公</w:t>
      </w:r>
      <w:r>
        <w:rPr>
          <w:rFonts w:ascii="宋体" w:hAnsi="宋体" w:cs="宋体" w:hint="eastAsia"/>
          <w:kern w:val="0"/>
          <w:sz w:val="18"/>
          <w:szCs w:val="18"/>
        </w:rPr>
        <w:t>司，</w:t>
      </w:r>
    </w:p>
    <w:p w:rsidR="00A702AF" w:rsidRPr="00E8194F" w:rsidRDefault="00A702AF" w:rsidP="00E8194F">
      <w:pPr>
        <w:widowControl/>
        <w:rPr>
          <w:rFonts w:ascii="宋体" w:cs="宋体"/>
          <w:kern w:val="0"/>
          <w:sz w:val="18"/>
          <w:szCs w:val="18"/>
        </w:rPr>
      </w:pPr>
      <w:r w:rsidRPr="00E8194F">
        <w:rPr>
          <w:rFonts w:ascii="宋体" w:hAnsi="宋体" w:cs="宋体"/>
          <w:kern w:val="0"/>
          <w:sz w:val="18"/>
          <w:szCs w:val="18"/>
        </w:rPr>
        <w:t>3</w:t>
      </w:r>
      <w:r w:rsidRPr="00E8194F">
        <w:rPr>
          <w:rFonts w:ascii="宋体" w:hAnsi="宋体" w:cs="宋体" w:hint="eastAsia"/>
          <w:kern w:val="0"/>
          <w:sz w:val="18"/>
          <w:szCs w:val="18"/>
        </w:rPr>
        <w:t>、情感态度价值观目标：</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培养学生的国家观念，使学生认识到，创办公司、积极创业，有利于国家生产力的发展。认识到诚实劳动，合法经营，诚实守信，锐意进取在经济生活中的价值。通过依法设立公司，依法经营公司，培养学生的法律意识。</w:t>
      </w:r>
    </w:p>
    <w:p w:rsidR="00A702AF" w:rsidRPr="00E8194F" w:rsidRDefault="00A702AF" w:rsidP="00E8194F">
      <w:pPr>
        <w:widowControl/>
        <w:rPr>
          <w:rFonts w:ascii="宋体" w:cs="宋体"/>
          <w:kern w:val="0"/>
          <w:sz w:val="18"/>
          <w:szCs w:val="18"/>
        </w:rPr>
      </w:pPr>
      <w:r w:rsidRPr="00E8194F">
        <w:rPr>
          <w:rFonts w:ascii="宋体" w:hAnsi="宋体" w:cs="宋体" w:hint="eastAsia"/>
          <w:kern w:val="0"/>
          <w:sz w:val="18"/>
          <w:szCs w:val="18"/>
        </w:rPr>
        <w:t>五、课时安排：一课时</w:t>
      </w:r>
    </w:p>
    <w:p w:rsidR="00A702AF" w:rsidRPr="00E8194F" w:rsidRDefault="00A702AF" w:rsidP="00E8194F">
      <w:pPr>
        <w:widowControl/>
        <w:rPr>
          <w:rFonts w:ascii="宋体" w:cs="宋体"/>
          <w:kern w:val="0"/>
          <w:sz w:val="18"/>
          <w:szCs w:val="18"/>
        </w:rPr>
      </w:pPr>
    </w:p>
    <w:p w:rsidR="00A702AF" w:rsidRPr="00E8194F" w:rsidRDefault="00A702AF" w:rsidP="00E8194F">
      <w:pPr>
        <w:widowControl/>
        <w:rPr>
          <w:rFonts w:ascii="宋体" w:cs="宋体"/>
          <w:kern w:val="0"/>
          <w:sz w:val="18"/>
          <w:szCs w:val="18"/>
        </w:rPr>
      </w:pPr>
      <w:r w:rsidRPr="00E8194F">
        <w:rPr>
          <w:rFonts w:ascii="宋体" w:hAnsi="宋体" w:cs="宋体" w:hint="eastAsia"/>
          <w:b/>
          <w:bCs/>
          <w:kern w:val="0"/>
          <w:sz w:val="18"/>
          <w:szCs w:val="18"/>
        </w:rPr>
        <w:t>教学过程</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【导入新课】情境引入：（问题</w:t>
      </w:r>
      <w:r w:rsidRPr="00E8194F">
        <w:rPr>
          <w:rFonts w:ascii="宋体" w:hAnsi="宋体" w:cs="宋体"/>
          <w:kern w:val="0"/>
          <w:sz w:val="18"/>
          <w:szCs w:val="18"/>
        </w:rPr>
        <w:t>——</w:t>
      </w:r>
      <w:r w:rsidRPr="00E8194F">
        <w:rPr>
          <w:rFonts w:ascii="宋体" w:hAnsi="宋体" w:cs="宋体" w:hint="eastAsia"/>
          <w:kern w:val="0"/>
          <w:sz w:val="18"/>
          <w:szCs w:val="18"/>
        </w:rPr>
        <w:t>情境）用习题的形式复习上节课内容并引出新课：你能说出几个著名品牌吗</w:t>
      </w:r>
      <w:r w:rsidRPr="00E8194F">
        <w:rPr>
          <w:rFonts w:ascii="宋体" w:hAnsi="宋体" w:cs="宋体"/>
          <w:kern w:val="0"/>
          <w:sz w:val="18"/>
          <w:szCs w:val="18"/>
        </w:rPr>
        <w:t>?</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w:t>
      </w:r>
      <w:r w:rsidRPr="00E8194F">
        <w:rPr>
          <w:rFonts w:ascii="宋体" w:hAnsi="宋体" w:cs="宋体" w:hint="eastAsia"/>
          <w:kern w:val="0"/>
          <w:sz w:val="18"/>
          <w:szCs w:val="18"/>
        </w:rPr>
        <w:t>多媒体展示</w:t>
      </w:r>
      <w:r w:rsidRPr="00E8194F">
        <w:rPr>
          <w:rFonts w:ascii="宋体" w:hAnsi="宋体" w:cs="宋体"/>
          <w:kern w:val="0"/>
          <w:sz w:val="18"/>
          <w:szCs w:val="18"/>
        </w:rPr>
        <w:t xml:space="preserve">]   </w:t>
      </w:r>
      <w:r w:rsidRPr="00E8194F">
        <w:rPr>
          <w:rFonts w:ascii="宋体" w:hAnsi="宋体" w:cs="宋体" w:hint="eastAsia"/>
          <w:kern w:val="0"/>
          <w:sz w:val="18"/>
          <w:szCs w:val="18"/>
        </w:rPr>
        <w:t>海尔、微软、可口可乐等。</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你还能说出我们福建的几个著名品牌吗</w:t>
      </w:r>
      <w:r w:rsidRPr="00E8194F">
        <w:rPr>
          <w:rFonts w:ascii="宋体" w:hAnsi="宋体" w:cs="宋体"/>
          <w:kern w:val="0"/>
          <w:sz w:val="18"/>
          <w:szCs w:val="18"/>
        </w:rPr>
        <w:t>?</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请同学快速阅读课本</w:t>
      </w:r>
      <w:r w:rsidRPr="00E8194F">
        <w:rPr>
          <w:rFonts w:ascii="宋体" w:hAnsi="宋体" w:cs="宋体"/>
          <w:kern w:val="0"/>
          <w:sz w:val="18"/>
          <w:szCs w:val="18"/>
        </w:rPr>
        <w:t>P</w:t>
      </w:r>
      <w:r w:rsidRPr="00E8194F">
        <w:rPr>
          <w:rFonts w:ascii="宋体" w:hAnsi="宋体" w:cs="宋体"/>
          <w:kern w:val="0"/>
          <w:sz w:val="18"/>
          <w:szCs w:val="18"/>
          <w:vertAlign w:val="subscript"/>
        </w:rPr>
        <w:t>41-42</w:t>
      </w:r>
      <w:r w:rsidRPr="00E8194F">
        <w:rPr>
          <w:rFonts w:ascii="宋体" w:hAnsi="宋体" w:cs="宋体" w:hint="eastAsia"/>
          <w:kern w:val="0"/>
          <w:sz w:val="18"/>
          <w:szCs w:val="18"/>
        </w:rPr>
        <w:t>然后说</w:t>
      </w:r>
      <w:r w:rsidRPr="00E8194F">
        <w:rPr>
          <w:rFonts w:ascii="宋体" w:hAnsi="宋体" w:cs="宋体"/>
          <w:kern w:val="0"/>
          <w:sz w:val="18"/>
          <w:szCs w:val="18"/>
        </w:rPr>
        <w:t>:    1</w:t>
      </w:r>
      <w:r w:rsidRPr="00E8194F">
        <w:rPr>
          <w:rFonts w:ascii="宋体" w:hAnsi="宋体" w:cs="宋体" w:hint="eastAsia"/>
          <w:kern w:val="0"/>
          <w:sz w:val="18"/>
          <w:szCs w:val="18"/>
        </w:rPr>
        <w:t>、什么是企业</w:t>
      </w:r>
      <w:r w:rsidRPr="00E8194F">
        <w:rPr>
          <w:rFonts w:ascii="宋体" w:hAnsi="宋体" w:cs="宋体"/>
          <w:kern w:val="0"/>
          <w:sz w:val="18"/>
          <w:szCs w:val="18"/>
        </w:rPr>
        <w:t>?        2</w:t>
      </w:r>
      <w:r w:rsidRPr="00E8194F">
        <w:rPr>
          <w:rFonts w:ascii="宋体" w:hAnsi="宋体" w:cs="宋体" w:hint="eastAsia"/>
          <w:kern w:val="0"/>
          <w:sz w:val="18"/>
          <w:szCs w:val="18"/>
        </w:rPr>
        <w:t>、我国的企业有哪些种类？</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学生回答，教师引入：要开公司、创名牌首先要了解如何创办公司，和如何经营公司。</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这是根据教材内容和学生的认知状态，精心设计的。提问情境的创设是调动学生学习自主动性的有效方法之一。提出问题，既丰富了知识，又增长了智慧，利于学生思维活动的铺开，让学生展开想象，积极主动的思索。在学生周围处处是活生生的好素材，由此为切入口进行教学，符合学生的认知特点，能收到较好的效果。情境</w:t>
      </w:r>
      <w:r w:rsidRPr="00E8194F">
        <w:rPr>
          <w:rFonts w:ascii="宋体" w:hAnsi="宋体" w:cs="宋体"/>
          <w:kern w:val="0"/>
          <w:sz w:val="18"/>
          <w:szCs w:val="18"/>
        </w:rPr>
        <w:t>——</w:t>
      </w:r>
      <w:r w:rsidRPr="00E8194F">
        <w:rPr>
          <w:rFonts w:ascii="宋体" w:hAnsi="宋体" w:cs="宋体" w:hint="eastAsia"/>
          <w:kern w:val="0"/>
          <w:sz w:val="18"/>
          <w:szCs w:val="18"/>
        </w:rPr>
        <w:t>反思，由感性材料入手，引导出公司，目的是让学生掌握企业的含义和分类、以及现代企业的主要组织形式。）</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一、公司的类型（板书）</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1</w:t>
      </w:r>
      <w:r w:rsidRPr="00E8194F">
        <w:rPr>
          <w:rFonts w:ascii="宋体" w:hAnsi="宋体" w:cs="宋体" w:hint="eastAsia"/>
          <w:kern w:val="0"/>
          <w:sz w:val="18"/>
          <w:szCs w:val="18"/>
        </w:rPr>
        <w:t>、企业（板书）</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（由学生回答）①企业的含义：以营利为目的，从事生产经营活动，向社会提供商品或服务的经济组织。</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②分类</w:t>
      </w:r>
      <w:r w:rsidRPr="00E8194F">
        <w:rPr>
          <w:rFonts w:ascii="宋体" w:hAnsi="宋体" w:cs="宋体"/>
          <w:kern w:val="0"/>
          <w:sz w:val="18"/>
          <w:szCs w:val="18"/>
        </w:rPr>
        <w:t>:</w:t>
      </w:r>
      <w:r w:rsidRPr="00E8194F">
        <w:rPr>
          <w:rFonts w:ascii="宋体" w:hAnsi="宋体" w:cs="宋体" w:hint="eastAsia"/>
          <w:kern w:val="0"/>
          <w:sz w:val="18"/>
          <w:szCs w:val="18"/>
        </w:rPr>
        <w:t>国有企业，集体企业，私营企业，混合所有制企业。</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同时可根据内容需要介绍法人、自然人。从而进一步讲出企业法人和非企业法人。</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A</w:t>
      </w:r>
      <w:r w:rsidRPr="00E8194F">
        <w:rPr>
          <w:rFonts w:ascii="宋体" w:hAnsi="宋体" w:cs="宋体" w:hint="eastAsia"/>
          <w:kern w:val="0"/>
          <w:sz w:val="18"/>
          <w:szCs w:val="18"/>
        </w:rPr>
        <w:t>、企业法人：以营利为目的。包括国有企业、集体企业、三资企业、混合企业、私人企业。</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B</w:t>
      </w:r>
      <w:r w:rsidRPr="00E8194F">
        <w:rPr>
          <w:rFonts w:ascii="宋体" w:hAnsi="宋体" w:cs="宋体" w:hint="eastAsia"/>
          <w:kern w:val="0"/>
          <w:sz w:val="18"/>
          <w:szCs w:val="18"/>
        </w:rPr>
        <w:t>、非企业法人：不以营利为目的。包括机关法人、事业单位法人、社会团体法人。</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w:t>
      </w:r>
      <w:r w:rsidRPr="00E8194F">
        <w:rPr>
          <w:rFonts w:ascii="宋体" w:hAnsi="宋体" w:cs="宋体" w:hint="eastAsia"/>
          <w:kern w:val="0"/>
          <w:sz w:val="18"/>
          <w:szCs w:val="18"/>
        </w:rPr>
        <w:t>过度</w:t>
      </w:r>
      <w:r w:rsidRPr="00E8194F">
        <w:rPr>
          <w:rFonts w:ascii="宋体" w:hAnsi="宋体" w:cs="宋体"/>
          <w:kern w:val="0"/>
          <w:sz w:val="18"/>
          <w:szCs w:val="18"/>
        </w:rPr>
        <w:t>]</w:t>
      </w:r>
      <w:r w:rsidRPr="00E8194F">
        <w:rPr>
          <w:rFonts w:ascii="宋体" w:hAnsi="宋体" w:cs="宋体" w:hint="eastAsia"/>
          <w:kern w:val="0"/>
          <w:sz w:val="18"/>
          <w:szCs w:val="18"/>
        </w:rPr>
        <w:t>无论哪种所有制的企业，都有一定的企业组织形式。公司制，是现代企业主要的典型的组织形式那么什么是公司呢</w:t>
      </w:r>
      <w:r w:rsidRPr="00E8194F">
        <w:rPr>
          <w:rFonts w:ascii="宋体" w:hAnsi="宋体" w:cs="宋体"/>
          <w:kern w:val="0"/>
          <w:sz w:val="18"/>
          <w:szCs w:val="18"/>
        </w:rPr>
        <w:t>?</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2</w:t>
      </w:r>
      <w:r w:rsidRPr="00E8194F">
        <w:rPr>
          <w:rFonts w:ascii="宋体" w:hAnsi="宋体" w:cs="宋体" w:hint="eastAsia"/>
          <w:kern w:val="0"/>
          <w:sz w:val="18"/>
          <w:szCs w:val="18"/>
        </w:rPr>
        <w:t>、公司（板书）</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①公司的含义：依法成立，全部资产由股东共同出资，以营利为目的的企业法人。</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如何依法设立公司呢，我们需要了解公司的两种法定形式。</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②我国法定的公司形式：有限责任公司和股份有限公司</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什么是有限责任公司什么是股份有限公司，两者有哪些区别呢？请看课本</w:t>
      </w:r>
      <w:r w:rsidRPr="00E8194F">
        <w:rPr>
          <w:rFonts w:ascii="宋体" w:hAnsi="宋体" w:cs="宋体"/>
          <w:kern w:val="0"/>
          <w:sz w:val="18"/>
          <w:szCs w:val="18"/>
        </w:rPr>
        <w:t>P</w:t>
      </w:r>
      <w:r w:rsidRPr="00E8194F">
        <w:rPr>
          <w:rFonts w:ascii="宋体" w:hAnsi="宋体" w:cs="宋体"/>
          <w:kern w:val="0"/>
          <w:sz w:val="18"/>
          <w:szCs w:val="18"/>
          <w:vertAlign w:val="subscript"/>
        </w:rPr>
        <w:t>42</w:t>
      </w:r>
      <w:r w:rsidRPr="00E8194F">
        <w:rPr>
          <w:rFonts w:ascii="宋体" w:hAnsi="宋体" w:cs="宋体" w:hint="eastAsia"/>
          <w:kern w:val="0"/>
          <w:sz w:val="18"/>
          <w:szCs w:val="18"/>
        </w:rPr>
        <w:t>和</w:t>
      </w:r>
      <w:r w:rsidRPr="00E8194F">
        <w:rPr>
          <w:rFonts w:ascii="宋体" w:hAnsi="宋体" w:cs="宋体"/>
          <w:kern w:val="0"/>
          <w:sz w:val="18"/>
          <w:szCs w:val="18"/>
        </w:rPr>
        <w:t>P</w:t>
      </w:r>
      <w:r w:rsidRPr="00E8194F">
        <w:rPr>
          <w:rFonts w:ascii="宋体" w:hAnsi="宋体" w:cs="宋体"/>
          <w:kern w:val="0"/>
          <w:sz w:val="18"/>
          <w:szCs w:val="18"/>
          <w:vertAlign w:val="subscript"/>
        </w:rPr>
        <w:t>43</w:t>
      </w:r>
      <w:r w:rsidRPr="00E8194F">
        <w:rPr>
          <w:rFonts w:ascii="宋体" w:hAnsi="宋体" w:cs="宋体" w:hint="eastAsia"/>
          <w:kern w:val="0"/>
          <w:sz w:val="18"/>
          <w:szCs w:val="18"/>
        </w:rPr>
        <w:t>两个漫画并结合</w:t>
      </w:r>
      <w:r w:rsidRPr="00E8194F">
        <w:rPr>
          <w:rFonts w:ascii="宋体" w:hAnsi="宋体" w:cs="宋体"/>
          <w:kern w:val="0"/>
          <w:sz w:val="18"/>
          <w:szCs w:val="18"/>
        </w:rPr>
        <w:t>P</w:t>
      </w:r>
      <w:r w:rsidRPr="00E8194F">
        <w:rPr>
          <w:rFonts w:ascii="宋体" w:hAnsi="宋体" w:cs="宋体"/>
          <w:kern w:val="0"/>
          <w:sz w:val="18"/>
          <w:szCs w:val="18"/>
          <w:vertAlign w:val="subscript"/>
        </w:rPr>
        <w:t>43</w:t>
      </w:r>
      <w:r w:rsidRPr="00E8194F">
        <w:rPr>
          <w:rFonts w:ascii="宋体" w:hAnsi="宋体" w:cs="宋体" w:hint="eastAsia"/>
          <w:kern w:val="0"/>
          <w:sz w:val="18"/>
          <w:szCs w:val="18"/>
        </w:rPr>
        <w:t>的表格说说主要区别。（学生回答）</w:t>
      </w:r>
      <w:r w:rsidRPr="00E8194F">
        <w:rPr>
          <w:rFonts w:ascii="宋体" w:hAnsi="宋体" w:cs="宋体"/>
          <w:kern w:val="0"/>
          <w:sz w:val="18"/>
          <w:szCs w:val="18"/>
        </w:rPr>
        <w:t xml:space="preserve"> </w:t>
      </w:r>
      <w:r w:rsidRPr="00E8194F">
        <w:rPr>
          <w:rFonts w:ascii="宋体" w:hAnsi="宋体" w:cs="宋体" w:hint="eastAsia"/>
          <w:kern w:val="0"/>
          <w:sz w:val="18"/>
          <w:szCs w:val="18"/>
        </w:rPr>
        <w:t>图表比较：有限责任公司与股分有限公司不同点比较</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95"/>
        <w:gridCol w:w="2835"/>
        <w:gridCol w:w="2850"/>
      </w:tblGrid>
      <w:tr w:rsidR="00A702AF" w:rsidRPr="00095B71" w:rsidTr="00E8194F">
        <w:trPr>
          <w:tblCellSpacing w:w="0" w:type="dxa"/>
        </w:trPr>
        <w:tc>
          <w:tcPr>
            <w:tcW w:w="1695" w:type="dxa"/>
            <w:tcBorders>
              <w:top w:val="outset" w:sz="6" w:space="0" w:color="auto"/>
              <w:bottom w:val="outset" w:sz="6" w:space="0" w:color="auto"/>
              <w:right w:val="outset" w:sz="6" w:space="0" w:color="auto"/>
            </w:tcBorders>
          </w:tcPr>
          <w:p w:rsidR="00A702AF" w:rsidRPr="00E8194F" w:rsidRDefault="00A702AF" w:rsidP="00E8194F">
            <w:pPr>
              <w:widowControl/>
              <w:jc w:val="center"/>
              <w:divId w:val="1967345334"/>
              <w:rPr>
                <w:rFonts w:ascii="宋体" w:cs="宋体"/>
                <w:kern w:val="0"/>
                <w:sz w:val="18"/>
                <w:szCs w:val="18"/>
              </w:rPr>
            </w:pPr>
            <w:r w:rsidRPr="00E8194F">
              <w:rPr>
                <w:rFonts w:ascii="宋体" w:cs="宋体"/>
                <w:kern w:val="0"/>
                <w:sz w:val="18"/>
                <w:szCs w:val="18"/>
              </w:rPr>
              <w:t> </w:t>
            </w:r>
          </w:p>
        </w:tc>
        <w:tc>
          <w:tcPr>
            <w:tcW w:w="2835" w:type="dxa"/>
            <w:tcBorders>
              <w:top w:val="outset" w:sz="6" w:space="0" w:color="auto"/>
              <w:left w:val="outset" w:sz="6" w:space="0" w:color="auto"/>
              <w:bottom w:val="outset" w:sz="6" w:space="0" w:color="auto"/>
              <w:right w:val="outset" w:sz="6" w:space="0" w:color="auto"/>
            </w:tcBorders>
          </w:tcPr>
          <w:p w:rsidR="00A702AF" w:rsidRPr="00E8194F" w:rsidRDefault="00A702AF" w:rsidP="00E8194F">
            <w:pPr>
              <w:widowControl/>
              <w:jc w:val="left"/>
              <w:rPr>
                <w:rFonts w:ascii="宋体" w:cs="宋体"/>
                <w:kern w:val="0"/>
                <w:sz w:val="18"/>
                <w:szCs w:val="18"/>
              </w:rPr>
            </w:pPr>
            <w:r w:rsidRPr="00E8194F">
              <w:rPr>
                <w:rFonts w:ascii="宋体" w:hAnsi="宋体" w:cs="宋体" w:hint="eastAsia"/>
                <w:b/>
                <w:bCs/>
                <w:kern w:val="0"/>
                <w:sz w:val="18"/>
                <w:szCs w:val="18"/>
              </w:rPr>
              <w:t>股份有限公司</w:t>
            </w:r>
          </w:p>
          <w:p w:rsidR="00A702AF" w:rsidRPr="00E8194F" w:rsidRDefault="00A702AF" w:rsidP="00E8194F">
            <w:pPr>
              <w:widowControl/>
              <w:jc w:val="center"/>
              <w:rPr>
                <w:rFonts w:ascii="宋体" w:cs="宋体"/>
                <w:kern w:val="0"/>
                <w:sz w:val="18"/>
                <w:szCs w:val="18"/>
              </w:rPr>
            </w:pPr>
            <w:r w:rsidRPr="00E8194F">
              <w:rPr>
                <w:rFonts w:ascii="宋体" w:cs="宋体"/>
                <w:kern w:val="0"/>
                <w:sz w:val="18"/>
                <w:szCs w:val="18"/>
              </w:rPr>
              <w:t> </w:t>
            </w:r>
          </w:p>
        </w:tc>
        <w:tc>
          <w:tcPr>
            <w:tcW w:w="2835" w:type="dxa"/>
            <w:tcBorders>
              <w:top w:val="outset" w:sz="6" w:space="0" w:color="auto"/>
              <w:left w:val="outset" w:sz="6" w:space="0" w:color="auto"/>
              <w:bottom w:val="outset" w:sz="6" w:space="0" w:color="auto"/>
            </w:tcBorders>
          </w:tcPr>
          <w:p w:rsidR="00A702AF" w:rsidRPr="00E8194F" w:rsidRDefault="00A702AF" w:rsidP="00E8194F">
            <w:pPr>
              <w:widowControl/>
              <w:jc w:val="left"/>
              <w:rPr>
                <w:rFonts w:ascii="宋体" w:cs="宋体"/>
                <w:kern w:val="0"/>
                <w:sz w:val="18"/>
                <w:szCs w:val="18"/>
              </w:rPr>
            </w:pPr>
            <w:r w:rsidRPr="00E8194F">
              <w:rPr>
                <w:rFonts w:ascii="宋体" w:hAnsi="宋体" w:cs="宋体" w:hint="eastAsia"/>
                <w:b/>
                <w:bCs/>
                <w:kern w:val="0"/>
                <w:sz w:val="18"/>
                <w:szCs w:val="18"/>
              </w:rPr>
              <w:t>有限责任公司</w:t>
            </w:r>
          </w:p>
          <w:p w:rsidR="00A702AF" w:rsidRPr="00E8194F" w:rsidRDefault="00A702AF" w:rsidP="00E8194F">
            <w:pPr>
              <w:widowControl/>
              <w:jc w:val="center"/>
              <w:rPr>
                <w:rFonts w:ascii="宋体" w:cs="宋体"/>
                <w:kern w:val="0"/>
                <w:sz w:val="18"/>
                <w:szCs w:val="18"/>
              </w:rPr>
            </w:pPr>
            <w:r w:rsidRPr="00E8194F">
              <w:rPr>
                <w:rFonts w:ascii="宋体" w:cs="宋体"/>
                <w:kern w:val="0"/>
                <w:sz w:val="18"/>
                <w:szCs w:val="18"/>
              </w:rPr>
              <w:t> </w:t>
            </w:r>
          </w:p>
        </w:tc>
      </w:tr>
      <w:tr w:rsidR="00A702AF" w:rsidRPr="00095B71" w:rsidTr="00E8194F">
        <w:trPr>
          <w:tblCellSpacing w:w="0" w:type="dxa"/>
        </w:trPr>
        <w:tc>
          <w:tcPr>
            <w:tcW w:w="1695" w:type="dxa"/>
            <w:tcBorders>
              <w:top w:val="outset" w:sz="6" w:space="0" w:color="auto"/>
              <w:bottom w:val="outset" w:sz="6" w:space="0" w:color="auto"/>
              <w:right w:val="outset" w:sz="6" w:space="0" w:color="auto"/>
            </w:tcBorders>
          </w:tcPr>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不</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同</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点</w:t>
            </w:r>
          </w:p>
          <w:p w:rsidR="00A702AF" w:rsidRPr="00E8194F" w:rsidRDefault="00A702AF" w:rsidP="00E8194F">
            <w:pPr>
              <w:widowControl/>
              <w:jc w:val="center"/>
              <w:rPr>
                <w:rFonts w:ascii="宋体" w:cs="宋体"/>
                <w:kern w:val="0"/>
                <w:sz w:val="18"/>
                <w:szCs w:val="18"/>
              </w:rPr>
            </w:pPr>
            <w:r w:rsidRPr="00E8194F">
              <w:rPr>
                <w:rFonts w:ascii="宋体" w:cs="宋体"/>
                <w:kern w:val="0"/>
                <w:sz w:val="18"/>
                <w:szCs w:val="18"/>
              </w:rPr>
              <w:t> </w:t>
            </w:r>
          </w:p>
        </w:tc>
        <w:tc>
          <w:tcPr>
            <w:tcW w:w="2835" w:type="dxa"/>
            <w:tcBorders>
              <w:top w:val="outset" w:sz="6" w:space="0" w:color="auto"/>
              <w:left w:val="outset" w:sz="6" w:space="0" w:color="auto"/>
              <w:bottom w:val="outset" w:sz="6" w:space="0" w:color="auto"/>
              <w:right w:val="outset" w:sz="6" w:space="0" w:color="auto"/>
            </w:tcBorders>
          </w:tcPr>
          <w:p w:rsidR="00A702AF" w:rsidRPr="00E8194F" w:rsidRDefault="00A702AF" w:rsidP="00E8194F">
            <w:pPr>
              <w:widowControl/>
              <w:jc w:val="left"/>
              <w:rPr>
                <w:rFonts w:ascii="宋体" w:cs="宋体"/>
                <w:kern w:val="0"/>
                <w:sz w:val="18"/>
                <w:szCs w:val="18"/>
              </w:rPr>
            </w:pPr>
            <w:r w:rsidRPr="00E8194F">
              <w:rPr>
                <w:rFonts w:ascii="宋体" w:hAnsi="宋体" w:cs="宋体" w:hint="eastAsia"/>
                <w:b/>
                <w:bCs/>
                <w:kern w:val="0"/>
                <w:sz w:val="18"/>
                <w:szCs w:val="18"/>
              </w:rPr>
              <w:t xml:space="preserve">①资本划分为等额股份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 xml:space="preserve">②发行股票筹资，资本必须是货币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③股东人数有最低</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 xml:space="preserve">限，没有最高限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④注册资金最低限额为</w:t>
            </w:r>
            <w:r w:rsidRPr="00E8194F">
              <w:rPr>
                <w:rFonts w:ascii="宋体" w:hAnsi="宋体" w:cs="宋体"/>
                <w:b/>
                <w:bCs/>
                <w:kern w:val="0"/>
                <w:sz w:val="18"/>
                <w:szCs w:val="18"/>
              </w:rPr>
              <w:t>1</w:t>
            </w:r>
            <w:r w:rsidRPr="00E8194F">
              <w:rPr>
                <w:rFonts w:ascii="宋体" w:hAnsi="宋体" w:cs="宋体" w:hint="eastAsia"/>
                <w:b/>
                <w:bCs/>
                <w:kern w:val="0"/>
                <w:sz w:val="18"/>
                <w:szCs w:val="18"/>
              </w:rPr>
              <w:t>千</w:t>
            </w:r>
            <w:r w:rsidRPr="00E8194F">
              <w:rPr>
                <w:rFonts w:ascii="宋体" w:cs="宋体"/>
                <w:b/>
                <w:bCs/>
                <w:kern w:val="0"/>
                <w:sz w:val="18"/>
                <w:szCs w:val="18"/>
              </w:rPr>
              <w:t>  </w:t>
            </w:r>
            <w:r w:rsidRPr="00E8194F">
              <w:rPr>
                <w:rFonts w:ascii="宋体" w:hAnsi="宋体" w:cs="宋体"/>
                <w:b/>
                <w:bCs/>
                <w:kern w:val="0"/>
                <w:sz w:val="18"/>
                <w:szCs w:val="18"/>
              </w:rPr>
              <w:t xml:space="preserve"> </w:t>
            </w:r>
            <w:r w:rsidRPr="00E8194F">
              <w:rPr>
                <w:rFonts w:ascii="宋体" w:hAnsi="宋体" w:cs="宋体" w:hint="eastAsia"/>
                <w:b/>
                <w:bCs/>
                <w:kern w:val="0"/>
                <w:sz w:val="18"/>
                <w:szCs w:val="18"/>
              </w:rPr>
              <w:t xml:space="preserve">万元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⑤设立程序较复杂，适应于大中型企业</w:t>
            </w:r>
          </w:p>
          <w:p w:rsidR="00A702AF" w:rsidRPr="00E8194F" w:rsidRDefault="00A702AF" w:rsidP="00E8194F">
            <w:pPr>
              <w:widowControl/>
              <w:jc w:val="center"/>
              <w:rPr>
                <w:rFonts w:ascii="宋体" w:cs="宋体"/>
                <w:kern w:val="0"/>
                <w:sz w:val="18"/>
                <w:szCs w:val="18"/>
              </w:rPr>
            </w:pPr>
            <w:r w:rsidRPr="00E8194F">
              <w:rPr>
                <w:rFonts w:ascii="宋体" w:cs="宋体"/>
                <w:kern w:val="0"/>
                <w:sz w:val="18"/>
                <w:szCs w:val="18"/>
              </w:rPr>
              <w:t> </w:t>
            </w:r>
          </w:p>
        </w:tc>
        <w:tc>
          <w:tcPr>
            <w:tcW w:w="2835" w:type="dxa"/>
            <w:tcBorders>
              <w:top w:val="outset" w:sz="6" w:space="0" w:color="auto"/>
              <w:left w:val="outset" w:sz="6" w:space="0" w:color="auto"/>
              <w:bottom w:val="outset" w:sz="6" w:space="0" w:color="auto"/>
            </w:tcBorders>
          </w:tcPr>
          <w:p w:rsidR="00A702AF" w:rsidRPr="00E8194F" w:rsidRDefault="00A702AF" w:rsidP="00E8194F">
            <w:pPr>
              <w:widowControl/>
              <w:jc w:val="left"/>
              <w:rPr>
                <w:rFonts w:ascii="宋体" w:cs="宋体"/>
                <w:kern w:val="0"/>
                <w:sz w:val="18"/>
                <w:szCs w:val="18"/>
              </w:rPr>
            </w:pPr>
            <w:r w:rsidRPr="00E8194F">
              <w:rPr>
                <w:rFonts w:ascii="宋体" w:hAnsi="宋体" w:cs="宋体" w:hint="eastAsia"/>
                <w:b/>
                <w:bCs/>
                <w:kern w:val="0"/>
                <w:sz w:val="18"/>
                <w:szCs w:val="18"/>
              </w:rPr>
              <w:t xml:space="preserve">①资本不划分为等额股份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②出资不一定是货币，</w:t>
            </w:r>
          </w:p>
          <w:p w:rsidR="00A702AF" w:rsidRPr="00E8194F" w:rsidRDefault="00A702AF" w:rsidP="00E8194F">
            <w:pPr>
              <w:widowControl/>
              <w:jc w:val="center"/>
              <w:rPr>
                <w:rFonts w:ascii="宋体" w:cs="宋体"/>
                <w:kern w:val="0"/>
                <w:sz w:val="18"/>
                <w:szCs w:val="18"/>
              </w:rPr>
            </w:pPr>
            <w:r w:rsidRPr="00E8194F">
              <w:rPr>
                <w:rFonts w:ascii="宋体" w:cs="宋体"/>
                <w:b/>
                <w:bCs/>
                <w:kern w:val="0"/>
                <w:sz w:val="18"/>
                <w:szCs w:val="18"/>
              </w:rPr>
              <w:t>  </w:t>
            </w:r>
            <w:r w:rsidRPr="00E8194F">
              <w:rPr>
                <w:rFonts w:ascii="宋体" w:hAnsi="宋体" w:cs="宋体"/>
                <w:b/>
                <w:bCs/>
                <w:kern w:val="0"/>
                <w:sz w:val="18"/>
                <w:szCs w:val="18"/>
              </w:rPr>
              <w:t xml:space="preserve"> </w:t>
            </w:r>
            <w:r w:rsidRPr="00E8194F">
              <w:rPr>
                <w:rFonts w:ascii="宋体" w:hAnsi="宋体" w:cs="宋体" w:hint="eastAsia"/>
                <w:b/>
                <w:bCs/>
                <w:kern w:val="0"/>
                <w:sz w:val="18"/>
                <w:szCs w:val="18"/>
              </w:rPr>
              <w:t>可以是技术，土地等</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③股东人数</w:t>
            </w:r>
            <w:r w:rsidRPr="00E8194F">
              <w:rPr>
                <w:rFonts w:ascii="宋体" w:hAnsi="宋体" w:cs="宋体"/>
                <w:b/>
                <w:bCs/>
                <w:kern w:val="0"/>
                <w:sz w:val="18"/>
                <w:szCs w:val="18"/>
              </w:rPr>
              <w:t>2</w:t>
            </w:r>
            <w:r w:rsidRPr="00E8194F">
              <w:rPr>
                <w:rFonts w:ascii="宋体" w:hAnsi="宋体" w:cs="宋体" w:hint="eastAsia"/>
                <w:b/>
                <w:bCs/>
                <w:kern w:val="0"/>
                <w:sz w:val="18"/>
                <w:szCs w:val="18"/>
              </w:rPr>
              <w:t>－</w:t>
            </w:r>
            <w:r w:rsidRPr="00E8194F">
              <w:rPr>
                <w:rFonts w:ascii="宋体" w:hAnsi="宋体" w:cs="宋体"/>
                <w:b/>
                <w:bCs/>
                <w:kern w:val="0"/>
                <w:sz w:val="18"/>
                <w:szCs w:val="18"/>
              </w:rPr>
              <w:t>50</w:t>
            </w:r>
            <w:r w:rsidRPr="00E8194F">
              <w:rPr>
                <w:rFonts w:ascii="宋体" w:hAnsi="宋体" w:cs="宋体" w:hint="eastAsia"/>
                <w:b/>
                <w:bCs/>
                <w:kern w:val="0"/>
                <w:sz w:val="18"/>
                <w:szCs w:val="18"/>
              </w:rPr>
              <w:t xml:space="preserve">人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④最低注册资本为</w:t>
            </w:r>
            <w:r w:rsidRPr="00E8194F">
              <w:rPr>
                <w:rFonts w:ascii="宋体" w:hAnsi="宋体" w:cs="宋体"/>
                <w:b/>
                <w:bCs/>
                <w:kern w:val="0"/>
                <w:sz w:val="18"/>
                <w:szCs w:val="18"/>
              </w:rPr>
              <w:t>10</w:t>
            </w:r>
            <w:r w:rsidRPr="00E8194F">
              <w:rPr>
                <w:rFonts w:ascii="宋体" w:hAnsi="宋体" w:cs="宋体" w:hint="eastAsia"/>
                <w:b/>
                <w:bCs/>
                <w:kern w:val="0"/>
                <w:sz w:val="18"/>
                <w:szCs w:val="18"/>
              </w:rPr>
              <w:t>－</w:t>
            </w:r>
            <w:r w:rsidRPr="00E8194F">
              <w:rPr>
                <w:rFonts w:ascii="宋体" w:hAnsi="宋体" w:cs="宋体"/>
                <w:b/>
                <w:bCs/>
                <w:kern w:val="0"/>
                <w:sz w:val="18"/>
                <w:szCs w:val="18"/>
              </w:rPr>
              <w:t>50</w:t>
            </w:r>
          </w:p>
          <w:p w:rsidR="00A702AF" w:rsidRPr="00E8194F" w:rsidRDefault="00A702AF" w:rsidP="00E8194F">
            <w:pPr>
              <w:widowControl/>
              <w:jc w:val="center"/>
              <w:rPr>
                <w:rFonts w:ascii="宋体" w:cs="宋体"/>
                <w:kern w:val="0"/>
                <w:sz w:val="18"/>
                <w:szCs w:val="18"/>
              </w:rPr>
            </w:pPr>
            <w:r w:rsidRPr="00E8194F">
              <w:rPr>
                <w:rFonts w:ascii="宋体" w:cs="宋体"/>
                <w:b/>
                <w:bCs/>
                <w:kern w:val="0"/>
                <w:sz w:val="18"/>
                <w:szCs w:val="18"/>
              </w:rPr>
              <w:t> </w:t>
            </w:r>
            <w:r w:rsidRPr="00E8194F">
              <w:rPr>
                <w:rFonts w:ascii="宋体" w:hAnsi="宋体" w:cs="宋体" w:hint="eastAsia"/>
                <w:b/>
                <w:bCs/>
                <w:kern w:val="0"/>
                <w:sz w:val="18"/>
                <w:szCs w:val="18"/>
              </w:rPr>
              <w:t xml:space="preserve">万元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⑤设立程序较简单，适应</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于中小型企业</w:t>
            </w:r>
          </w:p>
          <w:p w:rsidR="00A702AF" w:rsidRPr="00E8194F" w:rsidRDefault="00A702AF" w:rsidP="00E8194F">
            <w:pPr>
              <w:widowControl/>
              <w:jc w:val="center"/>
              <w:rPr>
                <w:rFonts w:ascii="宋体" w:cs="宋体"/>
                <w:kern w:val="0"/>
                <w:sz w:val="18"/>
                <w:szCs w:val="18"/>
              </w:rPr>
            </w:pPr>
            <w:r w:rsidRPr="00E8194F">
              <w:rPr>
                <w:rFonts w:ascii="宋体" w:cs="宋体"/>
                <w:kern w:val="0"/>
                <w:sz w:val="18"/>
                <w:szCs w:val="18"/>
              </w:rPr>
              <w:t> </w:t>
            </w:r>
          </w:p>
        </w:tc>
      </w:tr>
      <w:tr w:rsidR="00A702AF" w:rsidRPr="00095B71" w:rsidTr="00E8194F">
        <w:trPr>
          <w:tblCellSpacing w:w="0" w:type="dxa"/>
        </w:trPr>
        <w:tc>
          <w:tcPr>
            <w:tcW w:w="1695" w:type="dxa"/>
            <w:tcBorders>
              <w:top w:val="outset" w:sz="6" w:space="0" w:color="auto"/>
              <w:bottom w:val="outset" w:sz="6" w:space="0" w:color="auto"/>
              <w:right w:val="outset" w:sz="6" w:space="0" w:color="auto"/>
            </w:tcBorders>
            <w:vAlign w:val="center"/>
          </w:tcPr>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相</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同</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点</w:t>
            </w:r>
          </w:p>
        </w:tc>
        <w:tc>
          <w:tcPr>
            <w:tcW w:w="5685" w:type="dxa"/>
            <w:gridSpan w:val="2"/>
            <w:tcBorders>
              <w:top w:val="outset" w:sz="6" w:space="0" w:color="auto"/>
              <w:left w:val="outset" w:sz="6" w:space="0" w:color="auto"/>
              <w:bottom w:val="outset" w:sz="6" w:space="0" w:color="auto"/>
            </w:tcBorders>
          </w:tcPr>
          <w:p w:rsidR="00A702AF" w:rsidRPr="00E8194F" w:rsidRDefault="00A702AF" w:rsidP="00E8194F">
            <w:pPr>
              <w:widowControl/>
              <w:jc w:val="left"/>
              <w:rPr>
                <w:rFonts w:ascii="宋体" w:cs="宋体"/>
                <w:kern w:val="0"/>
                <w:sz w:val="18"/>
                <w:szCs w:val="18"/>
              </w:rPr>
            </w:pPr>
            <w:r w:rsidRPr="00E8194F">
              <w:rPr>
                <w:rFonts w:ascii="宋体" w:hAnsi="宋体" w:cs="宋体"/>
                <w:b/>
                <w:bCs/>
                <w:kern w:val="0"/>
                <w:sz w:val="18"/>
                <w:szCs w:val="18"/>
              </w:rPr>
              <w:t xml:space="preserve">1 </w:t>
            </w:r>
            <w:r w:rsidRPr="00E8194F">
              <w:rPr>
                <w:rFonts w:ascii="宋体" w:hAnsi="宋体" w:cs="宋体" w:hint="eastAsia"/>
                <w:b/>
                <w:bCs/>
                <w:kern w:val="0"/>
                <w:sz w:val="18"/>
                <w:szCs w:val="18"/>
              </w:rPr>
              <w:t xml:space="preserve">都是依法设立的企业法人　</w:t>
            </w:r>
          </w:p>
          <w:p w:rsidR="00A702AF" w:rsidRPr="00E8194F" w:rsidRDefault="00A702AF" w:rsidP="00E8194F">
            <w:pPr>
              <w:widowControl/>
              <w:jc w:val="center"/>
              <w:rPr>
                <w:rFonts w:ascii="宋体" w:cs="宋体"/>
                <w:kern w:val="0"/>
                <w:sz w:val="18"/>
                <w:szCs w:val="18"/>
              </w:rPr>
            </w:pPr>
            <w:r w:rsidRPr="00E8194F">
              <w:rPr>
                <w:rFonts w:ascii="宋体" w:hAnsi="宋体" w:cs="宋体"/>
                <w:b/>
                <w:bCs/>
                <w:kern w:val="0"/>
                <w:sz w:val="18"/>
                <w:szCs w:val="18"/>
              </w:rPr>
              <w:t xml:space="preserve">2 </w:t>
            </w:r>
            <w:r w:rsidRPr="00E8194F">
              <w:rPr>
                <w:rFonts w:ascii="宋体" w:hAnsi="宋体" w:cs="宋体" w:hint="eastAsia"/>
                <w:b/>
                <w:bCs/>
                <w:kern w:val="0"/>
                <w:sz w:val="18"/>
                <w:szCs w:val="18"/>
              </w:rPr>
              <w:t xml:space="preserve">股东均负有限责任　</w:t>
            </w:r>
          </w:p>
          <w:p w:rsidR="00A702AF" w:rsidRPr="00E8194F" w:rsidRDefault="00A702AF" w:rsidP="00E8194F">
            <w:pPr>
              <w:widowControl/>
              <w:jc w:val="center"/>
              <w:rPr>
                <w:rFonts w:ascii="宋体" w:cs="宋体"/>
                <w:kern w:val="0"/>
                <w:sz w:val="18"/>
                <w:szCs w:val="18"/>
              </w:rPr>
            </w:pPr>
            <w:r w:rsidRPr="00E8194F">
              <w:rPr>
                <w:rFonts w:ascii="宋体" w:hAnsi="宋体" w:cs="宋体"/>
                <w:b/>
                <w:bCs/>
                <w:kern w:val="0"/>
                <w:sz w:val="18"/>
                <w:szCs w:val="18"/>
              </w:rPr>
              <w:t xml:space="preserve">3 </w:t>
            </w:r>
            <w:r w:rsidRPr="00E8194F">
              <w:rPr>
                <w:rFonts w:ascii="宋体" w:hAnsi="宋体" w:cs="宋体" w:hint="eastAsia"/>
                <w:b/>
                <w:bCs/>
                <w:kern w:val="0"/>
                <w:sz w:val="18"/>
                <w:szCs w:val="18"/>
              </w:rPr>
              <w:t xml:space="preserve">公司均以全部财产对债务承担责任　</w:t>
            </w:r>
          </w:p>
          <w:p w:rsidR="00A702AF" w:rsidRPr="00E8194F" w:rsidRDefault="00A702AF" w:rsidP="00E8194F">
            <w:pPr>
              <w:widowControl/>
              <w:jc w:val="center"/>
              <w:rPr>
                <w:rFonts w:ascii="宋体" w:cs="宋体"/>
                <w:kern w:val="0"/>
                <w:sz w:val="18"/>
                <w:szCs w:val="18"/>
              </w:rPr>
            </w:pPr>
            <w:r w:rsidRPr="00E8194F">
              <w:rPr>
                <w:rFonts w:ascii="宋体" w:hAnsi="宋体" w:cs="宋体"/>
                <w:b/>
                <w:bCs/>
                <w:kern w:val="0"/>
                <w:sz w:val="18"/>
                <w:szCs w:val="18"/>
              </w:rPr>
              <w:t xml:space="preserve">4 </w:t>
            </w:r>
            <w:r w:rsidRPr="00E8194F">
              <w:rPr>
                <w:rFonts w:ascii="宋体" w:hAnsi="宋体" w:cs="宋体" w:hint="eastAsia"/>
                <w:b/>
                <w:bCs/>
                <w:kern w:val="0"/>
                <w:sz w:val="18"/>
                <w:szCs w:val="18"/>
              </w:rPr>
              <w:t xml:space="preserve">公司组织均为股东大会，董事会和总经理　</w:t>
            </w:r>
          </w:p>
          <w:p w:rsidR="00A702AF" w:rsidRPr="00E8194F" w:rsidRDefault="00A702AF" w:rsidP="00E8194F">
            <w:pPr>
              <w:widowControl/>
              <w:jc w:val="center"/>
              <w:rPr>
                <w:rFonts w:ascii="宋体" w:cs="宋体"/>
                <w:kern w:val="0"/>
                <w:sz w:val="18"/>
                <w:szCs w:val="18"/>
              </w:rPr>
            </w:pPr>
            <w:r w:rsidRPr="00E8194F">
              <w:rPr>
                <w:rFonts w:ascii="宋体" w:hAnsi="宋体" w:cs="宋体"/>
                <w:b/>
                <w:bCs/>
                <w:kern w:val="0"/>
                <w:sz w:val="18"/>
                <w:szCs w:val="18"/>
              </w:rPr>
              <w:t xml:space="preserve">5 </w:t>
            </w:r>
            <w:r w:rsidRPr="00E8194F">
              <w:rPr>
                <w:rFonts w:ascii="宋体" w:hAnsi="宋体" w:cs="宋体" w:hint="eastAsia"/>
                <w:b/>
                <w:bCs/>
                <w:kern w:val="0"/>
                <w:sz w:val="18"/>
                <w:szCs w:val="18"/>
              </w:rPr>
              <w:t>公司均有名称和章程</w:t>
            </w:r>
          </w:p>
        </w:tc>
      </w:tr>
    </w:tbl>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spacing w:before="100" w:beforeAutospacing="1" w:after="100" w:afterAutospacing="1"/>
        <w:jc w:val="center"/>
        <w:rPr>
          <w:rFonts w:ascii="宋体" w:cs="宋体"/>
          <w:kern w:val="0"/>
          <w:sz w:val="18"/>
          <w:szCs w:val="18"/>
        </w:rPr>
      </w:pPr>
      <w:r w:rsidRPr="00E8194F">
        <w:rPr>
          <w:rFonts w:ascii="宋体" w:cs="宋体"/>
          <w:kern w:val="0"/>
          <w:sz w:val="18"/>
          <w:szCs w:val="18"/>
        </w:rPr>
        <w:t> </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（目的是用比较的方法，结合教材中的漫画探讨出两种公司的最主要的异同点，从而把握我国法定公司的两种形式，学会在不同条件下进行选择，提高学生认识问题、分析问题的能力。）</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引导学生了解一下国有独资企业和合伙企业（不深入分析）</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w:t>
      </w:r>
      <w:r w:rsidRPr="00E8194F">
        <w:rPr>
          <w:rFonts w:ascii="宋体" w:hAnsi="宋体" w:cs="宋体" w:hint="eastAsia"/>
          <w:kern w:val="0"/>
          <w:sz w:val="18"/>
          <w:szCs w:val="18"/>
        </w:rPr>
        <w:t>过渡</w:t>
      </w:r>
      <w:r w:rsidRPr="00E8194F">
        <w:rPr>
          <w:rFonts w:ascii="宋体" w:hAnsi="宋体" w:cs="宋体"/>
          <w:kern w:val="0"/>
          <w:sz w:val="18"/>
          <w:szCs w:val="18"/>
        </w:rPr>
        <w:t>]</w:t>
      </w:r>
      <w:r w:rsidRPr="00E8194F">
        <w:rPr>
          <w:rFonts w:ascii="宋体" w:hAnsi="宋体" w:cs="宋体" w:hint="eastAsia"/>
          <w:kern w:val="0"/>
          <w:sz w:val="18"/>
          <w:szCs w:val="18"/>
        </w:rPr>
        <w:t>当我们依法成立了公司后是不是要设一个组织机构来对公司进行指挥、协调、监控以实现我们的经营目标呢？那么公司的组织机构由哪几部分构成，如何运作，这样的结构有什优点？</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请同学们看课本</w:t>
      </w:r>
      <w:r w:rsidRPr="00E8194F">
        <w:rPr>
          <w:rFonts w:ascii="宋体" w:hAnsi="宋体" w:cs="宋体"/>
          <w:kern w:val="0"/>
          <w:sz w:val="18"/>
          <w:szCs w:val="18"/>
        </w:rPr>
        <w:t>P</w:t>
      </w:r>
      <w:r w:rsidRPr="00E8194F">
        <w:rPr>
          <w:rFonts w:ascii="宋体" w:hAnsi="宋体" w:cs="宋体"/>
          <w:kern w:val="0"/>
          <w:sz w:val="18"/>
          <w:szCs w:val="18"/>
          <w:vertAlign w:val="subscript"/>
        </w:rPr>
        <w:t>43-44</w:t>
      </w:r>
      <w:r w:rsidRPr="00E8194F">
        <w:rPr>
          <w:rFonts w:ascii="宋体" w:hAnsi="宋体" w:cs="宋体" w:hint="eastAsia"/>
          <w:kern w:val="0"/>
          <w:sz w:val="18"/>
          <w:szCs w:val="18"/>
        </w:rPr>
        <w:t>小组讨论并回答。</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③公司的组织机构：公司组织机构通常由三个部分组成：决策机构、执行机构和监督机构。</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w:t>
      </w:r>
      <w:r w:rsidRPr="00E8194F">
        <w:rPr>
          <w:rFonts w:ascii="宋体" w:hAnsi="宋体" w:cs="宋体" w:hint="eastAsia"/>
          <w:kern w:val="0"/>
          <w:sz w:val="18"/>
          <w:szCs w:val="18"/>
        </w:rPr>
        <w:t>多媒体展示</w:t>
      </w:r>
      <w:r w:rsidRPr="00E8194F">
        <w:rPr>
          <w:rFonts w:ascii="宋体" w:hAnsi="宋体" w:cs="宋体"/>
          <w:kern w:val="0"/>
          <w:sz w:val="18"/>
          <w:szCs w:val="18"/>
        </w:rPr>
        <w:t>] </w:t>
      </w:r>
      <w:r w:rsidRPr="00E8194F">
        <w:rPr>
          <w:rFonts w:ascii="宋体" w:hAnsi="宋体" w:cs="宋体" w:hint="eastAsia"/>
          <w:kern w:val="0"/>
          <w:sz w:val="18"/>
          <w:szCs w:val="18"/>
        </w:rPr>
        <w:t>组织机构（图）：</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学生回答教师归纳）其中股东大会及其选出的董事会是公司的决策机构，处理公司重大经营管理事宜。总经理及其助手组成公司的执行机构，负责公司的日常经营。监事会是公司的监督机构，对董事会和经理的工作进行监督。这些机构之间权责明确、互相制衡，可以有效地提高公司的运行效率和管理的科学性，使公司的发展具有充分的活力。</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许多国有企业通过公司制改革后焕发了活力，增强了竟争力，更好地发挥了在国民经济发展中的主导作用。</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公司制是我国企业的主要的典型的组织形式，此外还有个人独资企业和合伙企业。</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公司制的地位、作用虽然是重点，但不是难点，只要说清楚许多国有企业，通过规范的公司制改革，焕发了活力、增强了竞争力，更好地发挥了在经济发展中的主导作用。它是现代企业组织形式的“最主要”“最典型”的形式，因此国有企业改革要以公司制为方向。）</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我们依法成立了公司也建立了一个很好的组织机构，接下来要怎样经营才能把公司发展壮大，把它做得象同学们一开始提到的那些名牌企业一样呢？</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二、公司的经营与发展（板书）（教学重点）</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1</w:t>
      </w:r>
      <w:r w:rsidRPr="00E8194F">
        <w:rPr>
          <w:rFonts w:ascii="宋体" w:hAnsi="宋体" w:cs="宋体" w:hint="eastAsia"/>
          <w:kern w:val="0"/>
          <w:sz w:val="18"/>
          <w:szCs w:val="18"/>
        </w:rPr>
        <w:t>、公司的经营（板书）</w:t>
      </w:r>
    </w:p>
    <w:p w:rsidR="00A702AF" w:rsidRPr="00E8194F" w:rsidRDefault="00A702AF" w:rsidP="00E8194F">
      <w:pPr>
        <w:widowControl/>
        <w:jc w:val="center"/>
        <w:rPr>
          <w:rFonts w:ascii="宋体" w:cs="宋体"/>
          <w:kern w:val="0"/>
          <w:sz w:val="18"/>
          <w:szCs w:val="18"/>
        </w:rPr>
      </w:pPr>
      <w:r w:rsidRPr="00E8194F">
        <w:rPr>
          <w:rFonts w:ascii="宋体" w:cs="宋体"/>
          <w:kern w:val="0"/>
          <w:sz w:val="18"/>
          <w:szCs w:val="18"/>
        </w:rPr>
        <w:t> </w:t>
      </w:r>
      <w:r w:rsidRPr="00E8194F">
        <w:rPr>
          <w:rFonts w:ascii="宋体" w:hAnsi="宋体" w:cs="宋体" w:hint="eastAsia"/>
          <w:kern w:val="0"/>
          <w:sz w:val="18"/>
          <w:szCs w:val="18"/>
        </w:rPr>
        <w:t>什么是公司的经营？</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（学生回答）指公司为向社会提供产品和服务并获取利润而进行的所有活动的总和。</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经营成功主要取决于哪些因素？我们先来看一个图片，并讨论短片上方的问题。</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【合作探究】：</w:t>
      </w:r>
      <w:r w:rsidRPr="00E8194F">
        <w:rPr>
          <w:rFonts w:ascii="宋体" w:hAnsi="宋体" w:cs="宋体"/>
          <w:kern w:val="0"/>
          <w:sz w:val="18"/>
          <w:szCs w:val="18"/>
        </w:rPr>
        <w:t>[</w:t>
      </w:r>
      <w:r w:rsidRPr="00E8194F">
        <w:rPr>
          <w:rFonts w:ascii="宋体" w:hAnsi="宋体" w:cs="宋体" w:hint="eastAsia"/>
          <w:kern w:val="0"/>
          <w:sz w:val="18"/>
          <w:szCs w:val="18"/>
        </w:rPr>
        <w:t>多媒体展示</w:t>
      </w:r>
      <w:r w:rsidRPr="00E8194F">
        <w:rPr>
          <w:rFonts w:ascii="宋体" w:hAnsi="宋体" w:cs="宋体"/>
          <w:kern w:val="0"/>
          <w:sz w:val="18"/>
          <w:szCs w:val="18"/>
        </w:rPr>
        <w:t>]</w:t>
      </w:r>
      <w:r w:rsidRPr="00E8194F">
        <w:rPr>
          <w:rFonts w:ascii="宋体" w:hAnsi="宋体" w:cs="宋体" w:hint="eastAsia"/>
          <w:kern w:val="0"/>
          <w:sz w:val="18"/>
          <w:szCs w:val="18"/>
        </w:rPr>
        <w:t>：海尔</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小组讨论：图片中海尔集团成功的主要原因是什么？</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小组代表发言组员可补充。</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（小组代表发言教师归纳）制定正确的经营战略、依靠科技进步、树立良好的企业形象。</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（小组代表发言教师归纳）依靠科学管理手段形成自己的竟争优势，树立良好的信誉。</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教师引导其归纳出公司经营成功的主要因素：海尔最主要靠制订正确的经营战略、科学管理等手段，形成自己的竞争优势。</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2</w:t>
      </w:r>
      <w:r w:rsidRPr="00E8194F">
        <w:rPr>
          <w:rFonts w:ascii="宋体" w:hAnsi="宋体" w:cs="宋体" w:hint="eastAsia"/>
          <w:kern w:val="0"/>
          <w:sz w:val="18"/>
          <w:szCs w:val="18"/>
        </w:rPr>
        <w:t>、公司经营成功的主要因素（板书）</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①（经营战略）制订正确的经营战略</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②（竞争优势）依靠科技进步、科学管理等手段，形成自己的竞争优势</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③（企业形象）诚信经营，树立良好的信誉和企业形象。</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用成功企业发展案例引入。教学方法：案例教学法，通过具体材料，教会学生正确分析做到理论与实际的紧密结合；情境教学法，在教学中利用具体生动的感性材料、短片、故事等为学生创设一定的情境，引起学生的情感体验，使抽象问题具体化、枯燥问题趣味化、深刻问题浅显化。创设教学情境，学生自主探究。更好地掌握本课的这一重点。）</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w:t>
      </w:r>
      <w:r w:rsidRPr="00E8194F">
        <w:rPr>
          <w:rFonts w:ascii="宋体" w:hAnsi="宋体" w:cs="宋体" w:hint="eastAsia"/>
          <w:kern w:val="0"/>
          <w:sz w:val="18"/>
          <w:szCs w:val="18"/>
        </w:rPr>
        <w:t>理解</w:t>
      </w:r>
      <w:r w:rsidRPr="00E8194F">
        <w:rPr>
          <w:rFonts w:ascii="宋体" w:hAnsi="宋体" w:cs="宋体"/>
          <w:kern w:val="0"/>
          <w:sz w:val="18"/>
          <w:szCs w:val="18"/>
        </w:rPr>
        <w:t>]</w:t>
      </w:r>
      <w:r w:rsidRPr="00E8194F">
        <w:rPr>
          <w:rFonts w:ascii="宋体" w:hAnsi="宋体" w:cs="宋体" w:hint="eastAsia"/>
          <w:kern w:val="0"/>
          <w:sz w:val="18"/>
          <w:szCs w:val="18"/>
        </w:rPr>
        <w:t>企业的竞争优势是多种多样的，如价格、产品质量、服务水平、品牌效应等。这些优势的取得，或是由于企业掌握了独特的技术，或是由于企业的管理水平较高，或是由于企业采取了较好的经营策略，或是以上因素的综合。</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一个企业，只有战略定位准确，才能顺应时代发展的潮流，抓住机遇，加快发展，为企业插上腾飞的翅膀。反之，一个企业在战略定位上不准，就会遭受挫折，甚至导致破产。</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企业形象是企业的产品、服务在社会中留下的印象，以及所受到的评价和认同企业的信誉和形象作为一种无形资产是企业特有的、长期形成的。它渗透在企业经营和管理的每一个环节，并随企业的发展不断延续和更新，最终通过产品和服务在市场上形成本企业的竞争优势。</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多媒体展示</w:t>
      </w:r>
      <w:r w:rsidRPr="00E8194F">
        <w:rPr>
          <w:rFonts w:ascii="宋体" w:hAnsi="宋体" w:cs="宋体" w:hint="eastAsia"/>
          <w:kern w:val="0"/>
          <w:sz w:val="18"/>
          <w:szCs w:val="18"/>
        </w:rPr>
        <w:t>（投影图片）</w:t>
      </w:r>
      <w:r w:rsidRPr="00E8194F">
        <w:rPr>
          <w:rFonts w:ascii="宋体" w:hAnsi="宋体" w:cs="宋体"/>
          <w:kern w:val="0"/>
          <w:sz w:val="18"/>
          <w:szCs w:val="18"/>
        </w:rPr>
        <w:t xml:space="preserve"> </w:t>
      </w:r>
      <w:r w:rsidRPr="00E8194F">
        <w:rPr>
          <w:rFonts w:ascii="宋体" w:hAnsi="宋体" w:cs="宋体" w:hint="eastAsia"/>
          <w:kern w:val="0"/>
          <w:sz w:val="18"/>
          <w:szCs w:val="18"/>
        </w:rPr>
        <w:t>公司是否诚信经营，关系到企业成败。一个企业，如果通过不正当的手段谋取利益，它一定不会长久，也不会成功，甚至要受到法律的制裁。</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（情感态度价值观：使学生认识到诚实劳动，合法经营，诚实守信，锐意进取在经济生活中的价值。）</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多媒体展示</w:t>
      </w:r>
      <w:r w:rsidRPr="00E8194F">
        <w:rPr>
          <w:rFonts w:ascii="宋体" w:hAnsi="宋体" w:cs="宋体" w:hint="eastAsia"/>
          <w:kern w:val="0"/>
          <w:sz w:val="18"/>
          <w:szCs w:val="18"/>
        </w:rPr>
        <w:t>（投影图片输血）</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b/>
          <w:bCs/>
          <w:kern w:val="0"/>
          <w:sz w:val="18"/>
          <w:szCs w:val="18"/>
        </w:rPr>
        <w:t>合作探究：</w:t>
      </w:r>
      <w:r w:rsidRPr="00E8194F">
        <w:rPr>
          <w:rFonts w:ascii="宋体" w:hAnsi="宋体" w:cs="宋体" w:hint="eastAsia"/>
          <w:kern w:val="0"/>
          <w:sz w:val="18"/>
          <w:szCs w:val="18"/>
        </w:rPr>
        <w:t>结合材料教材和已学知识谈谈企业的兼并、联合和破产的含义和意义。</w:t>
      </w:r>
      <w:r w:rsidRPr="00E8194F">
        <w:rPr>
          <w:rFonts w:ascii="宋体" w:hAnsi="宋体" w:cs="宋体"/>
          <w:kern w:val="0"/>
          <w:sz w:val="18"/>
          <w:szCs w:val="18"/>
        </w:rPr>
        <w:t>(</w:t>
      </w:r>
      <w:r w:rsidRPr="00E8194F">
        <w:rPr>
          <w:rFonts w:ascii="宋体" w:hAnsi="宋体" w:cs="宋体" w:hint="eastAsia"/>
          <w:kern w:val="0"/>
          <w:sz w:val="18"/>
          <w:szCs w:val="18"/>
        </w:rPr>
        <w:t>小组讨论回答</w:t>
      </w:r>
      <w:r w:rsidRPr="00E8194F">
        <w:rPr>
          <w:rFonts w:ascii="宋体" w:hAnsi="宋体" w:cs="宋体"/>
          <w:kern w:val="0"/>
          <w:sz w:val="18"/>
          <w:szCs w:val="18"/>
        </w:rPr>
        <w:t>)</w:t>
      </w:r>
    </w:p>
    <w:p w:rsidR="00A702AF" w:rsidRPr="00E8194F" w:rsidRDefault="00A702AF" w:rsidP="00E8194F">
      <w:pPr>
        <w:widowControl/>
        <w:jc w:val="center"/>
        <w:rPr>
          <w:rFonts w:ascii="宋体" w:cs="宋体"/>
          <w:kern w:val="0"/>
          <w:sz w:val="18"/>
          <w:szCs w:val="18"/>
        </w:rPr>
      </w:pPr>
      <w:r w:rsidRPr="00E8194F">
        <w:rPr>
          <w:rFonts w:ascii="宋体" w:hAnsi="宋体" w:cs="宋体"/>
          <w:kern w:val="0"/>
          <w:sz w:val="18"/>
          <w:szCs w:val="18"/>
        </w:rPr>
        <w:t>3</w:t>
      </w:r>
      <w:r w:rsidRPr="00E8194F">
        <w:rPr>
          <w:rFonts w:ascii="宋体" w:hAnsi="宋体" w:cs="宋体" w:hint="eastAsia"/>
          <w:kern w:val="0"/>
          <w:sz w:val="18"/>
          <w:szCs w:val="18"/>
        </w:rPr>
        <w:t>、企业的兼并和破产（板书）（教学难点）</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突破难点：方式手段</w:t>
      </w:r>
      <w:r w:rsidRPr="00E8194F">
        <w:rPr>
          <w:rFonts w:ascii="宋体" w:hAnsi="宋体" w:cs="宋体"/>
          <w:kern w:val="0"/>
          <w:sz w:val="18"/>
          <w:szCs w:val="18"/>
        </w:rPr>
        <w:t>——</w:t>
      </w:r>
      <w:r w:rsidRPr="00E8194F">
        <w:rPr>
          <w:rFonts w:ascii="宋体" w:hAnsi="宋体" w:cs="宋体" w:hint="eastAsia"/>
          <w:kern w:val="0"/>
          <w:sz w:val="18"/>
          <w:szCs w:val="18"/>
        </w:rPr>
        <w:t>举典型例；结合时事；讨论。</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（演绎归纳法：通过引导学生对各种感性材料进行分析与归纳，形成一定的理性认识，做到理论与实际的紧密结合，提高学生的抽象思维能力。）</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①含义：（学生回答）</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企业兼并是指由经济效益好的优势企业，吞并那些长期亏损甚至资不抵债的劣势企业的经济现象。</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企业联合指企业之间为争强市场竟争力‘获取更大经济效益而实行的合营或合并。</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企业破产是指对那些长期亏损、资不抵债而又扭亏无望的企业，按法定程序实施破产结算的经济现象。</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②意义（作用）（学生回答）</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如何正确认识企业的兼并和破产：</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教师讲解其内容帮学生正确认识企业的联合、兼并和破产，进一步理解企业的兼并和破产的意义。</w:t>
      </w:r>
    </w:p>
    <w:p w:rsidR="00A702AF" w:rsidRPr="00E8194F" w:rsidRDefault="00A702AF" w:rsidP="00E8194F">
      <w:pPr>
        <w:widowControl/>
        <w:jc w:val="center"/>
        <w:rPr>
          <w:rFonts w:ascii="宋体" w:cs="宋体"/>
          <w:kern w:val="0"/>
          <w:sz w:val="18"/>
          <w:szCs w:val="18"/>
        </w:rPr>
      </w:pPr>
      <w:r w:rsidRPr="00E8194F">
        <w:rPr>
          <w:rFonts w:ascii="宋体" w:hAnsi="宋体" w:cs="宋体" w:hint="eastAsia"/>
          <w:kern w:val="0"/>
          <w:sz w:val="18"/>
          <w:szCs w:val="18"/>
        </w:rPr>
        <w:t>【课堂小结】：</w:t>
      </w:r>
      <w:r w:rsidRPr="00E8194F">
        <w:rPr>
          <w:rFonts w:ascii="宋体" w:hAnsi="宋体" w:cs="宋体"/>
          <w:kern w:val="0"/>
          <w:sz w:val="18"/>
          <w:szCs w:val="18"/>
        </w:rPr>
        <w:t>[</w:t>
      </w:r>
      <w:r w:rsidRPr="00E8194F">
        <w:rPr>
          <w:rFonts w:ascii="宋体" w:hAnsi="宋体" w:cs="宋体" w:hint="eastAsia"/>
          <w:kern w:val="0"/>
          <w:sz w:val="18"/>
          <w:szCs w:val="18"/>
        </w:rPr>
        <w:t>多媒体展示</w:t>
      </w:r>
      <w:r w:rsidRPr="00E8194F">
        <w:rPr>
          <w:rFonts w:ascii="宋体" w:hAnsi="宋体" w:cs="宋体"/>
          <w:kern w:val="0"/>
          <w:sz w:val="18"/>
          <w:szCs w:val="18"/>
        </w:rPr>
        <w:t>]</w:t>
      </w:r>
      <w:r w:rsidRPr="00E8194F">
        <w:rPr>
          <w:rFonts w:ascii="宋体" w:hAnsi="宋体" w:cs="宋体" w:hint="eastAsia"/>
          <w:kern w:val="0"/>
          <w:sz w:val="18"/>
          <w:szCs w:val="18"/>
        </w:rPr>
        <w:t>本课题结构图解（学生来小结）</w:t>
      </w:r>
    </w:p>
    <w:p w:rsidR="00A702AF" w:rsidRPr="00E8194F" w:rsidRDefault="00A702AF"/>
    <w:sectPr w:rsidR="00A702AF" w:rsidRPr="00E8194F" w:rsidSect="00917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2AF" w:rsidRDefault="00A702AF" w:rsidP="00E8194F">
      <w:r>
        <w:separator/>
      </w:r>
    </w:p>
  </w:endnote>
  <w:endnote w:type="continuationSeparator" w:id="0">
    <w:p w:rsidR="00A702AF" w:rsidRDefault="00A702AF" w:rsidP="00E819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2AF" w:rsidRDefault="00A702AF" w:rsidP="00E8194F">
      <w:r>
        <w:separator/>
      </w:r>
    </w:p>
  </w:footnote>
  <w:footnote w:type="continuationSeparator" w:id="0">
    <w:p w:rsidR="00A702AF" w:rsidRDefault="00A702AF" w:rsidP="00E819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95CB2"/>
    <w:multiLevelType w:val="hybridMultilevel"/>
    <w:tmpl w:val="7C74E4EA"/>
    <w:lvl w:ilvl="0" w:tplc="630297B4">
      <w:start w:val="1"/>
      <w:numFmt w:val="japaneseCounting"/>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94F"/>
    <w:rsid w:val="00077CC3"/>
    <w:rsid w:val="00095B71"/>
    <w:rsid w:val="00102373"/>
    <w:rsid w:val="00122253"/>
    <w:rsid w:val="003A034C"/>
    <w:rsid w:val="003F2688"/>
    <w:rsid w:val="00422ED1"/>
    <w:rsid w:val="00707198"/>
    <w:rsid w:val="00870239"/>
    <w:rsid w:val="00917B19"/>
    <w:rsid w:val="00950750"/>
    <w:rsid w:val="00A702AF"/>
    <w:rsid w:val="00BA21E4"/>
    <w:rsid w:val="00C13994"/>
    <w:rsid w:val="00C634AB"/>
    <w:rsid w:val="00E819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B1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8194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8194F"/>
    <w:rPr>
      <w:rFonts w:cs="Times New Roman"/>
      <w:sz w:val="18"/>
      <w:szCs w:val="18"/>
    </w:rPr>
  </w:style>
  <w:style w:type="paragraph" w:styleId="Footer">
    <w:name w:val="footer"/>
    <w:basedOn w:val="Normal"/>
    <w:link w:val="FooterChar"/>
    <w:uiPriority w:val="99"/>
    <w:semiHidden/>
    <w:rsid w:val="00E8194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8194F"/>
    <w:rPr>
      <w:rFonts w:cs="Times New Roman"/>
      <w:sz w:val="18"/>
      <w:szCs w:val="18"/>
    </w:rPr>
  </w:style>
  <w:style w:type="paragraph" w:styleId="NormalWeb">
    <w:name w:val="Normal (Web)"/>
    <w:basedOn w:val="Normal"/>
    <w:uiPriority w:val="99"/>
    <w:semiHidden/>
    <w:rsid w:val="00E8194F"/>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uiPriority w:val="99"/>
    <w:qFormat/>
    <w:rsid w:val="00E8194F"/>
    <w:pPr>
      <w:ind w:firstLineChars="200" w:firstLine="420"/>
    </w:pPr>
  </w:style>
</w:styles>
</file>

<file path=word/webSettings.xml><?xml version="1.0" encoding="utf-8"?>
<w:webSettings xmlns:r="http://schemas.openxmlformats.org/officeDocument/2006/relationships" xmlns:w="http://schemas.openxmlformats.org/wordprocessingml/2006/main">
  <w:divs>
    <w:div w:id="1967345291">
      <w:marLeft w:val="0"/>
      <w:marRight w:val="0"/>
      <w:marTop w:val="0"/>
      <w:marBottom w:val="0"/>
      <w:divBdr>
        <w:top w:val="none" w:sz="0" w:space="0" w:color="auto"/>
        <w:left w:val="none" w:sz="0" w:space="0" w:color="auto"/>
        <w:bottom w:val="none" w:sz="0" w:space="0" w:color="auto"/>
        <w:right w:val="none" w:sz="0" w:space="0" w:color="auto"/>
      </w:divBdr>
      <w:divsChild>
        <w:div w:id="1967345260">
          <w:marLeft w:val="0"/>
          <w:marRight w:val="0"/>
          <w:marTop w:val="0"/>
          <w:marBottom w:val="0"/>
          <w:divBdr>
            <w:top w:val="none" w:sz="0" w:space="0" w:color="auto"/>
            <w:left w:val="none" w:sz="0" w:space="0" w:color="auto"/>
            <w:bottom w:val="none" w:sz="0" w:space="0" w:color="auto"/>
            <w:right w:val="none" w:sz="0" w:space="0" w:color="auto"/>
          </w:divBdr>
          <w:divsChild>
            <w:div w:id="1967345327">
              <w:marLeft w:val="0"/>
              <w:marRight w:val="0"/>
              <w:marTop w:val="0"/>
              <w:marBottom w:val="0"/>
              <w:divBdr>
                <w:top w:val="none" w:sz="0" w:space="0" w:color="auto"/>
                <w:left w:val="none" w:sz="0" w:space="0" w:color="auto"/>
                <w:bottom w:val="none" w:sz="0" w:space="0" w:color="auto"/>
                <w:right w:val="none" w:sz="0" w:space="0" w:color="auto"/>
              </w:divBdr>
              <w:divsChild>
                <w:div w:id="1967345269">
                  <w:marLeft w:val="0"/>
                  <w:marRight w:val="0"/>
                  <w:marTop w:val="0"/>
                  <w:marBottom w:val="0"/>
                  <w:divBdr>
                    <w:top w:val="none" w:sz="0" w:space="0" w:color="auto"/>
                    <w:left w:val="none" w:sz="0" w:space="0" w:color="auto"/>
                    <w:bottom w:val="none" w:sz="0" w:space="0" w:color="auto"/>
                    <w:right w:val="none" w:sz="0" w:space="0" w:color="auto"/>
                  </w:divBdr>
                  <w:divsChild>
                    <w:div w:id="1967345300">
                      <w:marLeft w:val="0"/>
                      <w:marRight w:val="0"/>
                      <w:marTop w:val="0"/>
                      <w:marBottom w:val="0"/>
                      <w:divBdr>
                        <w:top w:val="none" w:sz="0" w:space="0" w:color="auto"/>
                        <w:left w:val="none" w:sz="0" w:space="0" w:color="auto"/>
                        <w:bottom w:val="none" w:sz="0" w:space="0" w:color="auto"/>
                        <w:right w:val="none" w:sz="0" w:space="0" w:color="auto"/>
                      </w:divBdr>
                      <w:divsChild>
                        <w:div w:id="1967345248">
                          <w:marLeft w:val="0"/>
                          <w:marRight w:val="0"/>
                          <w:marTop w:val="0"/>
                          <w:marBottom w:val="0"/>
                          <w:divBdr>
                            <w:top w:val="none" w:sz="0" w:space="0" w:color="auto"/>
                            <w:left w:val="none" w:sz="0" w:space="0" w:color="auto"/>
                            <w:bottom w:val="none" w:sz="0" w:space="0" w:color="auto"/>
                            <w:right w:val="none" w:sz="0" w:space="0" w:color="auto"/>
                          </w:divBdr>
                        </w:div>
                        <w:div w:id="1967345249">
                          <w:marLeft w:val="0"/>
                          <w:marRight w:val="0"/>
                          <w:marTop w:val="0"/>
                          <w:marBottom w:val="0"/>
                          <w:divBdr>
                            <w:top w:val="none" w:sz="0" w:space="0" w:color="auto"/>
                            <w:left w:val="none" w:sz="0" w:space="0" w:color="auto"/>
                            <w:bottom w:val="none" w:sz="0" w:space="0" w:color="auto"/>
                            <w:right w:val="none" w:sz="0" w:space="0" w:color="auto"/>
                          </w:divBdr>
                        </w:div>
                        <w:div w:id="1967345250">
                          <w:marLeft w:val="0"/>
                          <w:marRight w:val="0"/>
                          <w:marTop w:val="0"/>
                          <w:marBottom w:val="0"/>
                          <w:divBdr>
                            <w:top w:val="none" w:sz="0" w:space="0" w:color="auto"/>
                            <w:left w:val="none" w:sz="0" w:space="0" w:color="auto"/>
                            <w:bottom w:val="none" w:sz="0" w:space="0" w:color="auto"/>
                            <w:right w:val="none" w:sz="0" w:space="0" w:color="auto"/>
                          </w:divBdr>
                        </w:div>
                        <w:div w:id="1967345251">
                          <w:marLeft w:val="0"/>
                          <w:marRight w:val="0"/>
                          <w:marTop w:val="0"/>
                          <w:marBottom w:val="0"/>
                          <w:divBdr>
                            <w:top w:val="none" w:sz="0" w:space="0" w:color="auto"/>
                            <w:left w:val="none" w:sz="0" w:space="0" w:color="auto"/>
                            <w:bottom w:val="none" w:sz="0" w:space="0" w:color="auto"/>
                            <w:right w:val="none" w:sz="0" w:space="0" w:color="auto"/>
                          </w:divBdr>
                        </w:div>
                        <w:div w:id="1967345252">
                          <w:marLeft w:val="0"/>
                          <w:marRight w:val="0"/>
                          <w:marTop w:val="0"/>
                          <w:marBottom w:val="0"/>
                          <w:divBdr>
                            <w:top w:val="none" w:sz="0" w:space="0" w:color="auto"/>
                            <w:left w:val="none" w:sz="0" w:space="0" w:color="auto"/>
                            <w:bottom w:val="none" w:sz="0" w:space="0" w:color="auto"/>
                            <w:right w:val="none" w:sz="0" w:space="0" w:color="auto"/>
                          </w:divBdr>
                        </w:div>
                        <w:div w:id="1967345253">
                          <w:marLeft w:val="0"/>
                          <w:marRight w:val="0"/>
                          <w:marTop w:val="0"/>
                          <w:marBottom w:val="0"/>
                          <w:divBdr>
                            <w:top w:val="none" w:sz="0" w:space="0" w:color="auto"/>
                            <w:left w:val="none" w:sz="0" w:space="0" w:color="auto"/>
                            <w:bottom w:val="none" w:sz="0" w:space="0" w:color="auto"/>
                            <w:right w:val="none" w:sz="0" w:space="0" w:color="auto"/>
                          </w:divBdr>
                        </w:div>
                        <w:div w:id="1967345254">
                          <w:marLeft w:val="0"/>
                          <w:marRight w:val="0"/>
                          <w:marTop w:val="0"/>
                          <w:marBottom w:val="0"/>
                          <w:divBdr>
                            <w:top w:val="none" w:sz="0" w:space="0" w:color="auto"/>
                            <w:left w:val="none" w:sz="0" w:space="0" w:color="auto"/>
                            <w:bottom w:val="none" w:sz="0" w:space="0" w:color="auto"/>
                            <w:right w:val="none" w:sz="0" w:space="0" w:color="auto"/>
                          </w:divBdr>
                        </w:div>
                        <w:div w:id="1967345255">
                          <w:marLeft w:val="0"/>
                          <w:marRight w:val="0"/>
                          <w:marTop w:val="0"/>
                          <w:marBottom w:val="0"/>
                          <w:divBdr>
                            <w:top w:val="none" w:sz="0" w:space="0" w:color="auto"/>
                            <w:left w:val="none" w:sz="0" w:space="0" w:color="auto"/>
                            <w:bottom w:val="none" w:sz="0" w:space="0" w:color="auto"/>
                            <w:right w:val="none" w:sz="0" w:space="0" w:color="auto"/>
                          </w:divBdr>
                        </w:div>
                        <w:div w:id="1967345256">
                          <w:marLeft w:val="0"/>
                          <w:marRight w:val="0"/>
                          <w:marTop w:val="0"/>
                          <w:marBottom w:val="0"/>
                          <w:divBdr>
                            <w:top w:val="none" w:sz="0" w:space="0" w:color="auto"/>
                            <w:left w:val="none" w:sz="0" w:space="0" w:color="auto"/>
                            <w:bottom w:val="none" w:sz="0" w:space="0" w:color="auto"/>
                            <w:right w:val="none" w:sz="0" w:space="0" w:color="auto"/>
                          </w:divBdr>
                        </w:div>
                        <w:div w:id="1967345257">
                          <w:marLeft w:val="0"/>
                          <w:marRight w:val="0"/>
                          <w:marTop w:val="0"/>
                          <w:marBottom w:val="0"/>
                          <w:divBdr>
                            <w:top w:val="none" w:sz="0" w:space="0" w:color="auto"/>
                            <w:left w:val="none" w:sz="0" w:space="0" w:color="auto"/>
                            <w:bottom w:val="none" w:sz="0" w:space="0" w:color="auto"/>
                            <w:right w:val="none" w:sz="0" w:space="0" w:color="auto"/>
                          </w:divBdr>
                        </w:div>
                        <w:div w:id="1967345258">
                          <w:marLeft w:val="0"/>
                          <w:marRight w:val="0"/>
                          <w:marTop w:val="0"/>
                          <w:marBottom w:val="0"/>
                          <w:divBdr>
                            <w:top w:val="none" w:sz="0" w:space="0" w:color="auto"/>
                            <w:left w:val="none" w:sz="0" w:space="0" w:color="auto"/>
                            <w:bottom w:val="none" w:sz="0" w:space="0" w:color="auto"/>
                            <w:right w:val="none" w:sz="0" w:space="0" w:color="auto"/>
                          </w:divBdr>
                        </w:div>
                        <w:div w:id="1967345259">
                          <w:marLeft w:val="0"/>
                          <w:marRight w:val="0"/>
                          <w:marTop w:val="0"/>
                          <w:marBottom w:val="0"/>
                          <w:divBdr>
                            <w:top w:val="none" w:sz="0" w:space="0" w:color="auto"/>
                            <w:left w:val="none" w:sz="0" w:space="0" w:color="auto"/>
                            <w:bottom w:val="none" w:sz="0" w:space="0" w:color="auto"/>
                            <w:right w:val="none" w:sz="0" w:space="0" w:color="auto"/>
                          </w:divBdr>
                        </w:div>
                        <w:div w:id="1967345261">
                          <w:marLeft w:val="0"/>
                          <w:marRight w:val="0"/>
                          <w:marTop w:val="0"/>
                          <w:marBottom w:val="0"/>
                          <w:divBdr>
                            <w:top w:val="none" w:sz="0" w:space="0" w:color="auto"/>
                            <w:left w:val="none" w:sz="0" w:space="0" w:color="auto"/>
                            <w:bottom w:val="none" w:sz="0" w:space="0" w:color="auto"/>
                            <w:right w:val="none" w:sz="0" w:space="0" w:color="auto"/>
                          </w:divBdr>
                        </w:div>
                        <w:div w:id="1967345262">
                          <w:marLeft w:val="0"/>
                          <w:marRight w:val="0"/>
                          <w:marTop w:val="0"/>
                          <w:marBottom w:val="0"/>
                          <w:divBdr>
                            <w:top w:val="none" w:sz="0" w:space="0" w:color="auto"/>
                            <w:left w:val="none" w:sz="0" w:space="0" w:color="auto"/>
                            <w:bottom w:val="none" w:sz="0" w:space="0" w:color="auto"/>
                            <w:right w:val="none" w:sz="0" w:space="0" w:color="auto"/>
                          </w:divBdr>
                        </w:div>
                        <w:div w:id="1967345263">
                          <w:marLeft w:val="0"/>
                          <w:marRight w:val="0"/>
                          <w:marTop w:val="0"/>
                          <w:marBottom w:val="0"/>
                          <w:divBdr>
                            <w:top w:val="none" w:sz="0" w:space="0" w:color="auto"/>
                            <w:left w:val="none" w:sz="0" w:space="0" w:color="auto"/>
                            <w:bottom w:val="none" w:sz="0" w:space="0" w:color="auto"/>
                            <w:right w:val="none" w:sz="0" w:space="0" w:color="auto"/>
                          </w:divBdr>
                        </w:div>
                        <w:div w:id="1967345264">
                          <w:marLeft w:val="0"/>
                          <w:marRight w:val="0"/>
                          <w:marTop w:val="0"/>
                          <w:marBottom w:val="0"/>
                          <w:divBdr>
                            <w:top w:val="none" w:sz="0" w:space="0" w:color="auto"/>
                            <w:left w:val="none" w:sz="0" w:space="0" w:color="auto"/>
                            <w:bottom w:val="none" w:sz="0" w:space="0" w:color="auto"/>
                            <w:right w:val="none" w:sz="0" w:space="0" w:color="auto"/>
                          </w:divBdr>
                        </w:div>
                        <w:div w:id="1967345265">
                          <w:marLeft w:val="0"/>
                          <w:marRight w:val="0"/>
                          <w:marTop w:val="0"/>
                          <w:marBottom w:val="0"/>
                          <w:divBdr>
                            <w:top w:val="none" w:sz="0" w:space="0" w:color="auto"/>
                            <w:left w:val="none" w:sz="0" w:space="0" w:color="auto"/>
                            <w:bottom w:val="none" w:sz="0" w:space="0" w:color="auto"/>
                            <w:right w:val="none" w:sz="0" w:space="0" w:color="auto"/>
                          </w:divBdr>
                        </w:div>
                        <w:div w:id="1967345266">
                          <w:marLeft w:val="0"/>
                          <w:marRight w:val="0"/>
                          <w:marTop w:val="0"/>
                          <w:marBottom w:val="0"/>
                          <w:divBdr>
                            <w:top w:val="none" w:sz="0" w:space="0" w:color="auto"/>
                            <w:left w:val="none" w:sz="0" w:space="0" w:color="auto"/>
                            <w:bottom w:val="none" w:sz="0" w:space="0" w:color="auto"/>
                            <w:right w:val="none" w:sz="0" w:space="0" w:color="auto"/>
                          </w:divBdr>
                        </w:div>
                        <w:div w:id="1967345267">
                          <w:marLeft w:val="0"/>
                          <w:marRight w:val="0"/>
                          <w:marTop w:val="0"/>
                          <w:marBottom w:val="0"/>
                          <w:divBdr>
                            <w:top w:val="none" w:sz="0" w:space="0" w:color="auto"/>
                            <w:left w:val="none" w:sz="0" w:space="0" w:color="auto"/>
                            <w:bottom w:val="none" w:sz="0" w:space="0" w:color="auto"/>
                            <w:right w:val="none" w:sz="0" w:space="0" w:color="auto"/>
                          </w:divBdr>
                        </w:div>
                        <w:div w:id="1967345268">
                          <w:marLeft w:val="0"/>
                          <w:marRight w:val="0"/>
                          <w:marTop w:val="0"/>
                          <w:marBottom w:val="0"/>
                          <w:divBdr>
                            <w:top w:val="none" w:sz="0" w:space="0" w:color="auto"/>
                            <w:left w:val="none" w:sz="0" w:space="0" w:color="auto"/>
                            <w:bottom w:val="none" w:sz="0" w:space="0" w:color="auto"/>
                            <w:right w:val="none" w:sz="0" w:space="0" w:color="auto"/>
                          </w:divBdr>
                        </w:div>
                        <w:div w:id="1967345270">
                          <w:marLeft w:val="0"/>
                          <w:marRight w:val="0"/>
                          <w:marTop w:val="0"/>
                          <w:marBottom w:val="0"/>
                          <w:divBdr>
                            <w:top w:val="none" w:sz="0" w:space="0" w:color="auto"/>
                            <w:left w:val="none" w:sz="0" w:space="0" w:color="auto"/>
                            <w:bottom w:val="none" w:sz="0" w:space="0" w:color="auto"/>
                            <w:right w:val="none" w:sz="0" w:space="0" w:color="auto"/>
                          </w:divBdr>
                        </w:div>
                        <w:div w:id="1967345271">
                          <w:marLeft w:val="0"/>
                          <w:marRight w:val="0"/>
                          <w:marTop w:val="0"/>
                          <w:marBottom w:val="0"/>
                          <w:divBdr>
                            <w:top w:val="none" w:sz="0" w:space="0" w:color="auto"/>
                            <w:left w:val="none" w:sz="0" w:space="0" w:color="auto"/>
                            <w:bottom w:val="none" w:sz="0" w:space="0" w:color="auto"/>
                            <w:right w:val="none" w:sz="0" w:space="0" w:color="auto"/>
                          </w:divBdr>
                        </w:div>
                        <w:div w:id="1967345272">
                          <w:marLeft w:val="0"/>
                          <w:marRight w:val="0"/>
                          <w:marTop w:val="0"/>
                          <w:marBottom w:val="0"/>
                          <w:divBdr>
                            <w:top w:val="none" w:sz="0" w:space="0" w:color="auto"/>
                            <w:left w:val="none" w:sz="0" w:space="0" w:color="auto"/>
                            <w:bottom w:val="none" w:sz="0" w:space="0" w:color="auto"/>
                            <w:right w:val="none" w:sz="0" w:space="0" w:color="auto"/>
                          </w:divBdr>
                        </w:div>
                        <w:div w:id="1967345273">
                          <w:marLeft w:val="0"/>
                          <w:marRight w:val="0"/>
                          <w:marTop w:val="0"/>
                          <w:marBottom w:val="0"/>
                          <w:divBdr>
                            <w:top w:val="none" w:sz="0" w:space="0" w:color="auto"/>
                            <w:left w:val="none" w:sz="0" w:space="0" w:color="auto"/>
                            <w:bottom w:val="none" w:sz="0" w:space="0" w:color="auto"/>
                            <w:right w:val="none" w:sz="0" w:space="0" w:color="auto"/>
                          </w:divBdr>
                        </w:div>
                        <w:div w:id="1967345274">
                          <w:marLeft w:val="0"/>
                          <w:marRight w:val="0"/>
                          <w:marTop w:val="0"/>
                          <w:marBottom w:val="0"/>
                          <w:divBdr>
                            <w:top w:val="none" w:sz="0" w:space="0" w:color="auto"/>
                            <w:left w:val="none" w:sz="0" w:space="0" w:color="auto"/>
                            <w:bottom w:val="none" w:sz="0" w:space="0" w:color="auto"/>
                            <w:right w:val="none" w:sz="0" w:space="0" w:color="auto"/>
                          </w:divBdr>
                        </w:div>
                        <w:div w:id="1967345275">
                          <w:marLeft w:val="0"/>
                          <w:marRight w:val="0"/>
                          <w:marTop w:val="0"/>
                          <w:marBottom w:val="0"/>
                          <w:divBdr>
                            <w:top w:val="none" w:sz="0" w:space="0" w:color="auto"/>
                            <w:left w:val="none" w:sz="0" w:space="0" w:color="auto"/>
                            <w:bottom w:val="none" w:sz="0" w:space="0" w:color="auto"/>
                            <w:right w:val="none" w:sz="0" w:space="0" w:color="auto"/>
                          </w:divBdr>
                        </w:div>
                        <w:div w:id="1967345276">
                          <w:marLeft w:val="0"/>
                          <w:marRight w:val="0"/>
                          <w:marTop w:val="0"/>
                          <w:marBottom w:val="0"/>
                          <w:divBdr>
                            <w:top w:val="none" w:sz="0" w:space="0" w:color="auto"/>
                            <w:left w:val="none" w:sz="0" w:space="0" w:color="auto"/>
                            <w:bottom w:val="none" w:sz="0" w:space="0" w:color="auto"/>
                            <w:right w:val="none" w:sz="0" w:space="0" w:color="auto"/>
                          </w:divBdr>
                        </w:div>
                        <w:div w:id="1967345277">
                          <w:marLeft w:val="0"/>
                          <w:marRight w:val="0"/>
                          <w:marTop w:val="0"/>
                          <w:marBottom w:val="0"/>
                          <w:divBdr>
                            <w:top w:val="none" w:sz="0" w:space="0" w:color="auto"/>
                            <w:left w:val="none" w:sz="0" w:space="0" w:color="auto"/>
                            <w:bottom w:val="none" w:sz="0" w:space="0" w:color="auto"/>
                            <w:right w:val="none" w:sz="0" w:space="0" w:color="auto"/>
                          </w:divBdr>
                        </w:div>
                        <w:div w:id="1967345278">
                          <w:marLeft w:val="0"/>
                          <w:marRight w:val="0"/>
                          <w:marTop w:val="0"/>
                          <w:marBottom w:val="0"/>
                          <w:divBdr>
                            <w:top w:val="none" w:sz="0" w:space="0" w:color="auto"/>
                            <w:left w:val="none" w:sz="0" w:space="0" w:color="auto"/>
                            <w:bottom w:val="none" w:sz="0" w:space="0" w:color="auto"/>
                            <w:right w:val="none" w:sz="0" w:space="0" w:color="auto"/>
                          </w:divBdr>
                        </w:div>
                        <w:div w:id="1967345279">
                          <w:marLeft w:val="0"/>
                          <w:marRight w:val="0"/>
                          <w:marTop w:val="0"/>
                          <w:marBottom w:val="0"/>
                          <w:divBdr>
                            <w:top w:val="none" w:sz="0" w:space="0" w:color="auto"/>
                            <w:left w:val="none" w:sz="0" w:space="0" w:color="auto"/>
                            <w:bottom w:val="none" w:sz="0" w:space="0" w:color="auto"/>
                            <w:right w:val="none" w:sz="0" w:space="0" w:color="auto"/>
                          </w:divBdr>
                        </w:div>
                        <w:div w:id="1967345280">
                          <w:marLeft w:val="0"/>
                          <w:marRight w:val="0"/>
                          <w:marTop w:val="0"/>
                          <w:marBottom w:val="0"/>
                          <w:divBdr>
                            <w:top w:val="none" w:sz="0" w:space="0" w:color="auto"/>
                            <w:left w:val="none" w:sz="0" w:space="0" w:color="auto"/>
                            <w:bottom w:val="none" w:sz="0" w:space="0" w:color="auto"/>
                            <w:right w:val="none" w:sz="0" w:space="0" w:color="auto"/>
                          </w:divBdr>
                        </w:div>
                        <w:div w:id="1967345281">
                          <w:marLeft w:val="0"/>
                          <w:marRight w:val="0"/>
                          <w:marTop w:val="0"/>
                          <w:marBottom w:val="0"/>
                          <w:divBdr>
                            <w:top w:val="none" w:sz="0" w:space="0" w:color="auto"/>
                            <w:left w:val="none" w:sz="0" w:space="0" w:color="auto"/>
                            <w:bottom w:val="none" w:sz="0" w:space="0" w:color="auto"/>
                            <w:right w:val="none" w:sz="0" w:space="0" w:color="auto"/>
                          </w:divBdr>
                        </w:div>
                        <w:div w:id="1967345282">
                          <w:marLeft w:val="0"/>
                          <w:marRight w:val="0"/>
                          <w:marTop w:val="0"/>
                          <w:marBottom w:val="0"/>
                          <w:divBdr>
                            <w:top w:val="none" w:sz="0" w:space="0" w:color="auto"/>
                            <w:left w:val="none" w:sz="0" w:space="0" w:color="auto"/>
                            <w:bottom w:val="none" w:sz="0" w:space="0" w:color="auto"/>
                            <w:right w:val="none" w:sz="0" w:space="0" w:color="auto"/>
                          </w:divBdr>
                        </w:div>
                        <w:div w:id="1967345283">
                          <w:marLeft w:val="0"/>
                          <w:marRight w:val="0"/>
                          <w:marTop w:val="0"/>
                          <w:marBottom w:val="0"/>
                          <w:divBdr>
                            <w:top w:val="none" w:sz="0" w:space="0" w:color="auto"/>
                            <w:left w:val="none" w:sz="0" w:space="0" w:color="auto"/>
                            <w:bottom w:val="none" w:sz="0" w:space="0" w:color="auto"/>
                            <w:right w:val="none" w:sz="0" w:space="0" w:color="auto"/>
                          </w:divBdr>
                        </w:div>
                        <w:div w:id="1967345284">
                          <w:marLeft w:val="0"/>
                          <w:marRight w:val="0"/>
                          <w:marTop w:val="0"/>
                          <w:marBottom w:val="0"/>
                          <w:divBdr>
                            <w:top w:val="none" w:sz="0" w:space="0" w:color="auto"/>
                            <w:left w:val="none" w:sz="0" w:space="0" w:color="auto"/>
                            <w:bottom w:val="none" w:sz="0" w:space="0" w:color="auto"/>
                            <w:right w:val="none" w:sz="0" w:space="0" w:color="auto"/>
                          </w:divBdr>
                        </w:div>
                        <w:div w:id="1967345285">
                          <w:marLeft w:val="0"/>
                          <w:marRight w:val="0"/>
                          <w:marTop w:val="0"/>
                          <w:marBottom w:val="0"/>
                          <w:divBdr>
                            <w:top w:val="none" w:sz="0" w:space="0" w:color="auto"/>
                            <w:left w:val="none" w:sz="0" w:space="0" w:color="auto"/>
                            <w:bottom w:val="none" w:sz="0" w:space="0" w:color="auto"/>
                            <w:right w:val="none" w:sz="0" w:space="0" w:color="auto"/>
                          </w:divBdr>
                        </w:div>
                        <w:div w:id="1967345286">
                          <w:marLeft w:val="0"/>
                          <w:marRight w:val="0"/>
                          <w:marTop w:val="0"/>
                          <w:marBottom w:val="0"/>
                          <w:divBdr>
                            <w:top w:val="none" w:sz="0" w:space="0" w:color="auto"/>
                            <w:left w:val="none" w:sz="0" w:space="0" w:color="auto"/>
                            <w:bottom w:val="none" w:sz="0" w:space="0" w:color="auto"/>
                            <w:right w:val="none" w:sz="0" w:space="0" w:color="auto"/>
                          </w:divBdr>
                        </w:div>
                        <w:div w:id="1967345287">
                          <w:marLeft w:val="0"/>
                          <w:marRight w:val="0"/>
                          <w:marTop w:val="0"/>
                          <w:marBottom w:val="0"/>
                          <w:divBdr>
                            <w:top w:val="none" w:sz="0" w:space="0" w:color="auto"/>
                            <w:left w:val="none" w:sz="0" w:space="0" w:color="auto"/>
                            <w:bottom w:val="none" w:sz="0" w:space="0" w:color="auto"/>
                            <w:right w:val="none" w:sz="0" w:space="0" w:color="auto"/>
                          </w:divBdr>
                        </w:div>
                        <w:div w:id="1967345288">
                          <w:marLeft w:val="0"/>
                          <w:marRight w:val="0"/>
                          <w:marTop w:val="0"/>
                          <w:marBottom w:val="0"/>
                          <w:divBdr>
                            <w:top w:val="none" w:sz="0" w:space="0" w:color="auto"/>
                            <w:left w:val="none" w:sz="0" w:space="0" w:color="auto"/>
                            <w:bottom w:val="none" w:sz="0" w:space="0" w:color="auto"/>
                            <w:right w:val="none" w:sz="0" w:space="0" w:color="auto"/>
                          </w:divBdr>
                        </w:div>
                        <w:div w:id="1967345289">
                          <w:marLeft w:val="0"/>
                          <w:marRight w:val="0"/>
                          <w:marTop w:val="0"/>
                          <w:marBottom w:val="0"/>
                          <w:divBdr>
                            <w:top w:val="none" w:sz="0" w:space="0" w:color="auto"/>
                            <w:left w:val="none" w:sz="0" w:space="0" w:color="auto"/>
                            <w:bottom w:val="none" w:sz="0" w:space="0" w:color="auto"/>
                            <w:right w:val="none" w:sz="0" w:space="0" w:color="auto"/>
                          </w:divBdr>
                        </w:div>
                        <w:div w:id="1967345290">
                          <w:marLeft w:val="0"/>
                          <w:marRight w:val="0"/>
                          <w:marTop w:val="0"/>
                          <w:marBottom w:val="0"/>
                          <w:divBdr>
                            <w:top w:val="none" w:sz="0" w:space="0" w:color="auto"/>
                            <w:left w:val="none" w:sz="0" w:space="0" w:color="auto"/>
                            <w:bottom w:val="none" w:sz="0" w:space="0" w:color="auto"/>
                            <w:right w:val="none" w:sz="0" w:space="0" w:color="auto"/>
                          </w:divBdr>
                        </w:div>
                        <w:div w:id="1967345292">
                          <w:marLeft w:val="0"/>
                          <w:marRight w:val="0"/>
                          <w:marTop w:val="0"/>
                          <w:marBottom w:val="0"/>
                          <w:divBdr>
                            <w:top w:val="none" w:sz="0" w:space="0" w:color="auto"/>
                            <w:left w:val="none" w:sz="0" w:space="0" w:color="auto"/>
                            <w:bottom w:val="none" w:sz="0" w:space="0" w:color="auto"/>
                            <w:right w:val="none" w:sz="0" w:space="0" w:color="auto"/>
                          </w:divBdr>
                        </w:div>
                        <w:div w:id="1967345293">
                          <w:marLeft w:val="0"/>
                          <w:marRight w:val="0"/>
                          <w:marTop w:val="0"/>
                          <w:marBottom w:val="0"/>
                          <w:divBdr>
                            <w:top w:val="none" w:sz="0" w:space="0" w:color="auto"/>
                            <w:left w:val="none" w:sz="0" w:space="0" w:color="auto"/>
                            <w:bottom w:val="none" w:sz="0" w:space="0" w:color="auto"/>
                            <w:right w:val="none" w:sz="0" w:space="0" w:color="auto"/>
                          </w:divBdr>
                        </w:div>
                        <w:div w:id="1967345294">
                          <w:marLeft w:val="0"/>
                          <w:marRight w:val="0"/>
                          <w:marTop w:val="0"/>
                          <w:marBottom w:val="0"/>
                          <w:divBdr>
                            <w:top w:val="none" w:sz="0" w:space="0" w:color="auto"/>
                            <w:left w:val="none" w:sz="0" w:space="0" w:color="auto"/>
                            <w:bottom w:val="none" w:sz="0" w:space="0" w:color="auto"/>
                            <w:right w:val="none" w:sz="0" w:space="0" w:color="auto"/>
                          </w:divBdr>
                        </w:div>
                        <w:div w:id="1967345295">
                          <w:marLeft w:val="0"/>
                          <w:marRight w:val="0"/>
                          <w:marTop w:val="0"/>
                          <w:marBottom w:val="0"/>
                          <w:divBdr>
                            <w:top w:val="none" w:sz="0" w:space="0" w:color="auto"/>
                            <w:left w:val="none" w:sz="0" w:space="0" w:color="auto"/>
                            <w:bottom w:val="none" w:sz="0" w:space="0" w:color="auto"/>
                            <w:right w:val="none" w:sz="0" w:space="0" w:color="auto"/>
                          </w:divBdr>
                        </w:div>
                        <w:div w:id="1967345296">
                          <w:marLeft w:val="0"/>
                          <w:marRight w:val="0"/>
                          <w:marTop w:val="0"/>
                          <w:marBottom w:val="0"/>
                          <w:divBdr>
                            <w:top w:val="none" w:sz="0" w:space="0" w:color="auto"/>
                            <w:left w:val="none" w:sz="0" w:space="0" w:color="auto"/>
                            <w:bottom w:val="none" w:sz="0" w:space="0" w:color="auto"/>
                            <w:right w:val="none" w:sz="0" w:space="0" w:color="auto"/>
                          </w:divBdr>
                        </w:div>
                        <w:div w:id="1967345297">
                          <w:marLeft w:val="0"/>
                          <w:marRight w:val="0"/>
                          <w:marTop w:val="0"/>
                          <w:marBottom w:val="0"/>
                          <w:divBdr>
                            <w:top w:val="none" w:sz="0" w:space="0" w:color="auto"/>
                            <w:left w:val="none" w:sz="0" w:space="0" w:color="auto"/>
                            <w:bottom w:val="none" w:sz="0" w:space="0" w:color="auto"/>
                            <w:right w:val="none" w:sz="0" w:space="0" w:color="auto"/>
                          </w:divBdr>
                        </w:div>
                        <w:div w:id="1967345298">
                          <w:marLeft w:val="0"/>
                          <w:marRight w:val="0"/>
                          <w:marTop w:val="0"/>
                          <w:marBottom w:val="0"/>
                          <w:divBdr>
                            <w:top w:val="none" w:sz="0" w:space="0" w:color="auto"/>
                            <w:left w:val="none" w:sz="0" w:space="0" w:color="auto"/>
                            <w:bottom w:val="none" w:sz="0" w:space="0" w:color="auto"/>
                            <w:right w:val="none" w:sz="0" w:space="0" w:color="auto"/>
                          </w:divBdr>
                        </w:div>
                        <w:div w:id="1967345299">
                          <w:marLeft w:val="0"/>
                          <w:marRight w:val="0"/>
                          <w:marTop w:val="0"/>
                          <w:marBottom w:val="0"/>
                          <w:divBdr>
                            <w:top w:val="none" w:sz="0" w:space="0" w:color="auto"/>
                            <w:left w:val="none" w:sz="0" w:space="0" w:color="auto"/>
                            <w:bottom w:val="none" w:sz="0" w:space="0" w:color="auto"/>
                            <w:right w:val="none" w:sz="0" w:space="0" w:color="auto"/>
                          </w:divBdr>
                        </w:div>
                        <w:div w:id="1967345301">
                          <w:marLeft w:val="0"/>
                          <w:marRight w:val="0"/>
                          <w:marTop w:val="0"/>
                          <w:marBottom w:val="0"/>
                          <w:divBdr>
                            <w:top w:val="none" w:sz="0" w:space="0" w:color="auto"/>
                            <w:left w:val="none" w:sz="0" w:space="0" w:color="auto"/>
                            <w:bottom w:val="none" w:sz="0" w:space="0" w:color="auto"/>
                            <w:right w:val="none" w:sz="0" w:space="0" w:color="auto"/>
                          </w:divBdr>
                        </w:div>
                        <w:div w:id="1967345302">
                          <w:marLeft w:val="0"/>
                          <w:marRight w:val="0"/>
                          <w:marTop w:val="0"/>
                          <w:marBottom w:val="0"/>
                          <w:divBdr>
                            <w:top w:val="none" w:sz="0" w:space="0" w:color="auto"/>
                            <w:left w:val="none" w:sz="0" w:space="0" w:color="auto"/>
                            <w:bottom w:val="none" w:sz="0" w:space="0" w:color="auto"/>
                            <w:right w:val="none" w:sz="0" w:space="0" w:color="auto"/>
                          </w:divBdr>
                        </w:div>
                        <w:div w:id="1967345303">
                          <w:marLeft w:val="0"/>
                          <w:marRight w:val="0"/>
                          <w:marTop w:val="0"/>
                          <w:marBottom w:val="0"/>
                          <w:divBdr>
                            <w:top w:val="none" w:sz="0" w:space="0" w:color="auto"/>
                            <w:left w:val="none" w:sz="0" w:space="0" w:color="auto"/>
                            <w:bottom w:val="none" w:sz="0" w:space="0" w:color="auto"/>
                            <w:right w:val="none" w:sz="0" w:space="0" w:color="auto"/>
                          </w:divBdr>
                        </w:div>
                        <w:div w:id="1967345304">
                          <w:marLeft w:val="0"/>
                          <w:marRight w:val="0"/>
                          <w:marTop w:val="0"/>
                          <w:marBottom w:val="0"/>
                          <w:divBdr>
                            <w:top w:val="none" w:sz="0" w:space="0" w:color="auto"/>
                            <w:left w:val="none" w:sz="0" w:space="0" w:color="auto"/>
                            <w:bottom w:val="none" w:sz="0" w:space="0" w:color="auto"/>
                            <w:right w:val="none" w:sz="0" w:space="0" w:color="auto"/>
                          </w:divBdr>
                        </w:div>
                        <w:div w:id="1967345305">
                          <w:marLeft w:val="0"/>
                          <w:marRight w:val="0"/>
                          <w:marTop w:val="0"/>
                          <w:marBottom w:val="0"/>
                          <w:divBdr>
                            <w:top w:val="none" w:sz="0" w:space="0" w:color="auto"/>
                            <w:left w:val="none" w:sz="0" w:space="0" w:color="auto"/>
                            <w:bottom w:val="none" w:sz="0" w:space="0" w:color="auto"/>
                            <w:right w:val="none" w:sz="0" w:space="0" w:color="auto"/>
                          </w:divBdr>
                        </w:div>
                        <w:div w:id="1967345306">
                          <w:marLeft w:val="0"/>
                          <w:marRight w:val="0"/>
                          <w:marTop w:val="0"/>
                          <w:marBottom w:val="0"/>
                          <w:divBdr>
                            <w:top w:val="none" w:sz="0" w:space="0" w:color="auto"/>
                            <w:left w:val="none" w:sz="0" w:space="0" w:color="auto"/>
                            <w:bottom w:val="none" w:sz="0" w:space="0" w:color="auto"/>
                            <w:right w:val="none" w:sz="0" w:space="0" w:color="auto"/>
                          </w:divBdr>
                        </w:div>
                        <w:div w:id="1967345307">
                          <w:marLeft w:val="0"/>
                          <w:marRight w:val="0"/>
                          <w:marTop w:val="0"/>
                          <w:marBottom w:val="0"/>
                          <w:divBdr>
                            <w:top w:val="none" w:sz="0" w:space="0" w:color="auto"/>
                            <w:left w:val="none" w:sz="0" w:space="0" w:color="auto"/>
                            <w:bottom w:val="none" w:sz="0" w:space="0" w:color="auto"/>
                            <w:right w:val="none" w:sz="0" w:space="0" w:color="auto"/>
                          </w:divBdr>
                        </w:div>
                        <w:div w:id="1967345308">
                          <w:marLeft w:val="0"/>
                          <w:marRight w:val="0"/>
                          <w:marTop w:val="0"/>
                          <w:marBottom w:val="0"/>
                          <w:divBdr>
                            <w:top w:val="none" w:sz="0" w:space="0" w:color="auto"/>
                            <w:left w:val="none" w:sz="0" w:space="0" w:color="auto"/>
                            <w:bottom w:val="none" w:sz="0" w:space="0" w:color="auto"/>
                            <w:right w:val="none" w:sz="0" w:space="0" w:color="auto"/>
                          </w:divBdr>
                        </w:div>
                        <w:div w:id="1967345309">
                          <w:marLeft w:val="0"/>
                          <w:marRight w:val="0"/>
                          <w:marTop w:val="0"/>
                          <w:marBottom w:val="0"/>
                          <w:divBdr>
                            <w:top w:val="none" w:sz="0" w:space="0" w:color="auto"/>
                            <w:left w:val="none" w:sz="0" w:space="0" w:color="auto"/>
                            <w:bottom w:val="none" w:sz="0" w:space="0" w:color="auto"/>
                            <w:right w:val="none" w:sz="0" w:space="0" w:color="auto"/>
                          </w:divBdr>
                        </w:div>
                        <w:div w:id="1967345310">
                          <w:marLeft w:val="0"/>
                          <w:marRight w:val="0"/>
                          <w:marTop w:val="0"/>
                          <w:marBottom w:val="0"/>
                          <w:divBdr>
                            <w:top w:val="none" w:sz="0" w:space="0" w:color="auto"/>
                            <w:left w:val="none" w:sz="0" w:space="0" w:color="auto"/>
                            <w:bottom w:val="none" w:sz="0" w:space="0" w:color="auto"/>
                            <w:right w:val="none" w:sz="0" w:space="0" w:color="auto"/>
                          </w:divBdr>
                        </w:div>
                        <w:div w:id="1967345311">
                          <w:marLeft w:val="0"/>
                          <w:marRight w:val="0"/>
                          <w:marTop w:val="0"/>
                          <w:marBottom w:val="0"/>
                          <w:divBdr>
                            <w:top w:val="none" w:sz="0" w:space="0" w:color="auto"/>
                            <w:left w:val="none" w:sz="0" w:space="0" w:color="auto"/>
                            <w:bottom w:val="none" w:sz="0" w:space="0" w:color="auto"/>
                            <w:right w:val="none" w:sz="0" w:space="0" w:color="auto"/>
                          </w:divBdr>
                        </w:div>
                        <w:div w:id="1967345312">
                          <w:marLeft w:val="0"/>
                          <w:marRight w:val="0"/>
                          <w:marTop w:val="0"/>
                          <w:marBottom w:val="0"/>
                          <w:divBdr>
                            <w:top w:val="none" w:sz="0" w:space="0" w:color="auto"/>
                            <w:left w:val="none" w:sz="0" w:space="0" w:color="auto"/>
                            <w:bottom w:val="none" w:sz="0" w:space="0" w:color="auto"/>
                            <w:right w:val="none" w:sz="0" w:space="0" w:color="auto"/>
                          </w:divBdr>
                        </w:div>
                        <w:div w:id="1967345313">
                          <w:marLeft w:val="0"/>
                          <w:marRight w:val="0"/>
                          <w:marTop w:val="0"/>
                          <w:marBottom w:val="0"/>
                          <w:divBdr>
                            <w:top w:val="none" w:sz="0" w:space="0" w:color="auto"/>
                            <w:left w:val="none" w:sz="0" w:space="0" w:color="auto"/>
                            <w:bottom w:val="none" w:sz="0" w:space="0" w:color="auto"/>
                            <w:right w:val="none" w:sz="0" w:space="0" w:color="auto"/>
                          </w:divBdr>
                        </w:div>
                        <w:div w:id="1967345314">
                          <w:marLeft w:val="0"/>
                          <w:marRight w:val="0"/>
                          <w:marTop w:val="0"/>
                          <w:marBottom w:val="0"/>
                          <w:divBdr>
                            <w:top w:val="none" w:sz="0" w:space="0" w:color="auto"/>
                            <w:left w:val="none" w:sz="0" w:space="0" w:color="auto"/>
                            <w:bottom w:val="none" w:sz="0" w:space="0" w:color="auto"/>
                            <w:right w:val="none" w:sz="0" w:space="0" w:color="auto"/>
                          </w:divBdr>
                        </w:div>
                        <w:div w:id="1967345315">
                          <w:marLeft w:val="0"/>
                          <w:marRight w:val="0"/>
                          <w:marTop w:val="0"/>
                          <w:marBottom w:val="0"/>
                          <w:divBdr>
                            <w:top w:val="none" w:sz="0" w:space="0" w:color="auto"/>
                            <w:left w:val="none" w:sz="0" w:space="0" w:color="auto"/>
                            <w:bottom w:val="none" w:sz="0" w:space="0" w:color="auto"/>
                            <w:right w:val="none" w:sz="0" w:space="0" w:color="auto"/>
                          </w:divBdr>
                        </w:div>
                        <w:div w:id="1967345316">
                          <w:marLeft w:val="0"/>
                          <w:marRight w:val="0"/>
                          <w:marTop w:val="0"/>
                          <w:marBottom w:val="0"/>
                          <w:divBdr>
                            <w:top w:val="none" w:sz="0" w:space="0" w:color="auto"/>
                            <w:left w:val="none" w:sz="0" w:space="0" w:color="auto"/>
                            <w:bottom w:val="none" w:sz="0" w:space="0" w:color="auto"/>
                            <w:right w:val="none" w:sz="0" w:space="0" w:color="auto"/>
                          </w:divBdr>
                        </w:div>
                        <w:div w:id="1967345317">
                          <w:marLeft w:val="0"/>
                          <w:marRight w:val="0"/>
                          <w:marTop w:val="0"/>
                          <w:marBottom w:val="0"/>
                          <w:divBdr>
                            <w:top w:val="none" w:sz="0" w:space="0" w:color="auto"/>
                            <w:left w:val="none" w:sz="0" w:space="0" w:color="auto"/>
                            <w:bottom w:val="none" w:sz="0" w:space="0" w:color="auto"/>
                            <w:right w:val="none" w:sz="0" w:space="0" w:color="auto"/>
                          </w:divBdr>
                        </w:div>
                        <w:div w:id="1967345318">
                          <w:marLeft w:val="0"/>
                          <w:marRight w:val="0"/>
                          <w:marTop w:val="0"/>
                          <w:marBottom w:val="0"/>
                          <w:divBdr>
                            <w:top w:val="none" w:sz="0" w:space="0" w:color="auto"/>
                            <w:left w:val="none" w:sz="0" w:space="0" w:color="auto"/>
                            <w:bottom w:val="none" w:sz="0" w:space="0" w:color="auto"/>
                            <w:right w:val="none" w:sz="0" w:space="0" w:color="auto"/>
                          </w:divBdr>
                        </w:div>
                        <w:div w:id="1967345319">
                          <w:marLeft w:val="0"/>
                          <w:marRight w:val="0"/>
                          <w:marTop w:val="0"/>
                          <w:marBottom w:val="0"/>
                          <w:divBdr>
                            <w:top w:val="none" w:sz="0" w:space="0" w:color="auto"/>
                            <w:left w:val="none" w:sz="0" w:space="0" w:color="auto"/>
                            <w:bottom w:val="none" w:sz="0" w:space="0" w:color="auto"/>
                            <w:right w:val="none" w:sz="0" w:space="0" w:color="auto"/>
                          </w:divBdr>
                        </w:div>
                        <w:div w:id="1967345320">
                          <w:marLeft w:val="0"/>
                          <w:marRight w:val="0"/>
                          <w:marTop w:val="0"/>
                          <w:marBottom w:val="0"/>
                          <w:divBdr>
                            <w:top w:val="none" w:sz="0" w:space="0" w:color="auto"/>
                            <w:left w:val="none" w:sz="0" w:space="0" w:color="auto"/>
                            <w:bottom w:val="none" w:sz="0" w:space="0" w:color="auto"/>
                            <w:right w:val="none" w:sz="0" w:space="0" w:color="auto"/>
                          </w:divBdr>
                        </w:div>
                        <w:div w:id="1967345321">
                          <w:marLeft w:val="0"/>
                          <w:marRight w:val="0"/>
                          <w:marTop w:val="0"/>
                          <w:marBottom w:val="0"/>
                          <w:divBdr>
                            <w:top w:val="none" w:sz="0" w:space="0" w:color="auto"/>
                            <w:left w:val="none" w:sz="0" w:space="0" w:color="auto"/>
                            <w:bottom w:val="none" w:sz="0" w:space="0" w:color="auto"/>
                            <w:right w:val="none" w:sz="0" w:space="0" w:color="auto"/>
                          </w:divBdr>
                        </w:div>
                        <w:div w:id="1967345322">
                          <w:marLeft w:val="0"/>
                          <w:marRight w:val="0"/>
                          <w:marTop w:val="0"/>
                          <w:marBottom w:val="0"/>
                          <w:divBdr>
                            <w:top w:val="none" w:sz="0" w:space="0" w:color="auto"/>
                            <w:left w:val="none" w:sz="0" w:space="0" w:color="auto"/>
                            <w:bottom w:val="none" w:sz="0" w:space="0" w:color="auto"/>
                            <w:right w:val="none" w:sz="0" w:space="0" w:color="auto"/>
                          </w:divBdr>
                        </w:div>
                        <w:div w:id="1967345323">
                          <w:marLeft w:val="0"/>
                          <w:marRight w:val="0"/>
                          <w:marTop w:val="0"/>
                          <w:marBottom w:val="0"/>
                          <w:divBdr>
                            <w:top w:val="none" w:sz="0" w:space="0" w:color="auto"/>
                            <w:left w:val="none" w:sz="0" w:space="0" w:color="auto"/>
                            <w:bottom w:val="none" w:sz="0" w:space="0" w:color="auto"/>
                            <w:right w:val="none" w:sz="0" w:space="0" w:color="auto"/>
                          </w:divBdr>
                        </w:div>
                        <w:div w:id="1967345324">
                          <w:marLeft w:val="0"/>
                          <w:marRight w:val="0"/>
                          <w:marTop w:val="0"/>
                          <w:marBottom w:val="0"/>
                          <w:divBdr>
                            <w:top w:val="none" w:sz="0" w:space="0" w:color="auto"/>
                            <w:left w:val="none" w:sz="0" w:space="0" w:color="auto"/>
                            <w:bottom w:val="none" w:sz="0" w:space="0" w:color="auto"/>
                            <w:right w:val="none" w:sz="0" w:space="0" w:color="auto"/>
                          </w:divBdr>
                        </w:div>
                        <w:div w:id="1967345325">
                          <w:marLeft w:val="0"/>
                          <w:marRight w:val="0"/>
                          <w:marTop w:val="0"/>
                          <w:marBottom w:val="0"/>
                          <w:divBdr>
                            <w:top w:val="none" w:sz="0" w:space="0" w:color="auto"/>
                            <w:left w:val="none" w:sz="0" w:space="0" w:color="auto"/>
                            <w:bottom w:val="none" w:sz="0" w:space="0" w:color="auto"/>
                            <w:right w:val="none" w:sz="0" w:space="0" w:color="auto"/>
                          </w:divBdr>
                        </w:div>
                        <w:div w:id="1967345326">
                          <w:marLeft w:val="0"/>
                          <w:marRight w:val="0"/>
                          <w:marTop w:val="0"/>
                          <w:marBottom w:val="0"/>
                          <w:divBdr>
                            <w:top w:val="none" w:sz="0" w:space="0" w:color="auto"/>
                            <w:left w:val="none" w:sz="0" w:space="0" w:color="auto"/>
                            <w:bottom w:val="none" w:sz="0" w:space="0" w:color="auto"/>
                            <w:right w:val="none" w:sz="0" w:space="0" w:color="auto"/>
                          </w:divBdr>
                        </w:div>
                        <w:div w:id="1967345328">
                          <w:marLeft w:val="0"/>
                          <w:marRight w:val="0"/>
                          <w:marTop w:val="0"/>
                          <w:marBottom w:val="0"/>
                          <w:divBdr>
                            <w:top w:val="none" w:sz="0" w:space="0" w:color="auto"/>
                            <w:left w:val="none" w:sz="0" w:space="0" w:color="auto"/>
                            <w:bottom w:val="none" w:sz="0" w:space="0" w:color="auto"/>
                            <w:right w:val="none" w:sz="0" w:space="0" w:color="auto"/>
                          </w:divBdr>
                        </w:div>
                        <w:div w:id="1967345329">
                          <w:marLeft w:val="0"/>
                          <w:marRight w:val="0"/>
                          <w:marTop w:val="0"/>
                          <w:marBottom w:val="0"/>
                          <w:divBdr>
                            <w:top w:val="none" w:sz="0" w:space="0" w:color="auto"/>
                            <w:left w:val="none" w:sz="0" w:space="0" w:color="auto"/>
                            <w:bottom w:val="none" w:sz="0" w:space="0" w:color="auto"/>
                            <w:right w:val="none" w:sz="0" w:space="0" w:color="auto"/>
                          </w:divBdr>
                        </w:div>
                        <w:div w:id="1967345330">
                          <w:marLeft w:val="0"/>
                          <w:marRight w:val="0"/>
                          <w:marTop w:val="0"/>
                          <w:marBottom w:val="0"/>
                          <w:divBdr>
                            <w:top w:val="none" w:sz="0" w:space="0" w:color="auto"/>
                            <w:left w:val="none" w:sz="0" w:space="0" w:color="auto"/>
                            <w:bottom w:val="none" w:sz="0" w:space="0" w:color="auto"/>
                            <w:right w:val="none" w:sz="0" w:space="0" w:color="auto"/>
                          </w:divBdr>
                        </w:div>
                        <w:div w:id="1967345331">
                          <w:marLeft w:val="0"/>
                          <w:marRight w:val="0"/>
                          <w:marTop w:val="0"/>
                          <w:marBottom w:val="0"/>
                          <w:divBdr>
                            <w:top w:val="none" w:sz="0" w:space="0" w:color="auto"/>
                            <w:left w:val="none" w:sz="0" w:space="0" w:color="auto"/>
                            <w:bottom w:val="none" w:sz="0" w:space="0" w:color="auto"/>
                            <w:right w:val="none" w:sz="0" w:space="0" w:color="auto"/>
                          </w:divBdr>
                        </w:div>
                        <w:div w:id="1967345332">
                          <w:marLeft w:val="0"/>
                          <w:marRight w:val="0"/>
                          <w:marTop w:val="0"/>
                          <w:marBottom w:val="0"/>
                          <w:divBdr>
                            <w:top w:val="none" w:sz="0" w:space="0" w:color="auto"/>
                            <w:left w:val="none" w:sz="0" w:space="0" w:color="auto"/>
                            <w:bottom w:val="none" w:sz="0" w:space="0" w:color="auto"/>
                            <w:right w:val="none" w:sz="0" w:space="0" w:color="auto"/>
                          </w:divBdr>
                        </w:div>
                        <w:div w:id="1967345333">
                          <w:marLeft w:val="0"/>
                          <w:marRight w:val="0"/>
                          <w:marTop w:val="0"/>
                          <w:marBottom w:val="0"/>
                          <w:divBdr>
                            <w:top w:val="none" w:sz="0" w:space="0" w:color="auto"/>
                            <w:left w:val="none" w:sz="0" w:space="0" w:color="auto"/>
                            <w:bottom w:val="none" w:sz="0" w:space="0" w:color="auto"/>
                            <w:right w:val="none" w:sz="0" w:space="0" w:color="auto"/>
                          </w:divBdr>
                        </w:div>
                        <w:div w:id="1967345334">
                          <w:marLeft w:val="0"/>
                          <w:marRight w:val="0"/>
                          <w:marTop w:val="0"/>
                          <w:marBottom w:val="0"/>
                          <w:divBdr>
                            <w:top w:val="none" w:sz="0" w:space="0" w:color="auto"/>
                            <w:left w:val="none" w:sz="0" w:space="0" w:color="auto"/>
                            <w:bottom w:val="none" w:sz="0" w:space="0" w:color="auto"/>
                            <w:right w:val="none" w:sz="0" w:space="0" w:color="auto"/>
                          </w:divBdr>
                        </w:div>
                        <w:div w:id="1967345335">
                          <w:marLeft w:val="0"/>
                          <w:marRight w:val="0"/>
                          <w:marTop w:val="0"/>
                          <w:marBottom w:val="0"/>
                          <w:divBdr>
                            <w:top w:val="none" w:sz="0" w:space="0" w:color="auto"/>
                            <w:left w:val="none" w:sz="0" w:space="0" w:color="auto"/>
                            <w:bottom w:val="none" w:sz="0" w:space="0" w:color="auto"/>
                            <w:right w:val="none" w:sz="0" w:space="0" w:color="auto"/>
                          </w:divBdr>
                        </w:div>
                        <w:div w:id="1967345336">
                          <w:marLeft w:val="0"/>
                          <w:marRight w:val="0"/>
                          <w:marTop w:val="0"/>
                          <w:marBottom w:val="0"/>
                          <w:divBdr>
                            <w:top w:val="none" w:sz="0" w:space="0" w:color="auto"/>
                            <w:left w:val="none" w:sz="0" w:space="0" w:color="auto"/>
                            <w:bottom w:val="none" w:sz="0" w:space="0" w:color="auto"/>
                            <w:right w:val="none" w:sz="0" w:space="0" w:color="auto"/>
                          </w:divBdr>
                        </w:div>
                        <w:div w:id="1967345337">
                          <w:marLeft w:val="0"/>
                          <w:marRight w:val="0"/>
                          <w:marTop w:val="0"/>
                          <w:marBottom w:val="0"/>
                          <w:divBdr>
                            <w:top w:val="none" w:sz="0" w:space="0" w:color="auto"/>
                            <w:left w:val="none" w:sz="0" w:space="0" w:color="auto"/>
                            <w:bottom w:val="none" w:sz="0" w:space="0" w:color="auto"/>
                            <w:right w:val="none" w:sz="0" w:space="0" w:color="auto"/>
                          </w:divBdr>
                        </w:div>
                        <w:div w:id="1967345338">
                          <w:marLeft w:val="0"/>
                          <w:marRight w:val="0"/>
                          <w:marTop w:val="0"/>
                          <w:marBottom w:val="0"/>
                          <w:divBdr>
                            <w:top w:val="none" w:sz="0" w:space="0" w:color="auto"/>
                            <w:left w:val="none" w:sz="0" w:space="0" w:color="auto"/>
                            <w:bottom w:val="none" w:sz="0" w:space="0" w:color="auto"/>
                            <w:right w:val="none" w:sz="0" w:space="0" w:color="auto"/>
                          </w:divBdr>
                        </w:div>
                        <w:div w:id="1967345339">
                          <w:marLeft w:val="0"/>
                          <w:marRight w:val="0"/>
                          <w:marTop w:val="0"/>
                          <w:marBottom w:val="0"/>
                          <w:divBdr>
                            <w:top w:val="none" w:sz="0" w:space="0" w:color="auto"/>
                            <w:left w:val="none" w:sz="0" w:space="0" w:color="auto"/>
                            <w:bottom w:val="none" w:sz="0" w:space="0" w:color="auto"/>
                            <w:right w:val="none" w:sz="0" w:space="0" w:color="auto"/>
                          </w:divBdr>
                        </w:div>
                        <w:div w:id="1967345340">
                          <w:marLeft w:val="0"/>
                          <w:marRight w:val="0"/>
                          <w:marTop w:val="0"/>
                          <w:marBottom w:val="0"/>
                          <w:divBdr>
                            <w:top w:val="none" w:sz="0" w:space="0" w:color="auto"/>
                            <w:left w:val="none" w:sz="0" w:space="0" w:color="auto"/>
                            <w:bottom w:val="none" w:sz="0" w:space="0" w:color="auto"/>
                            <w:right w:val="none" w:sz="0" w:space="0" w:color="auto"/>
                          </w:divBdr>
                        </w:div>
                        <w:div w:id="1967345341">
                          <w:marLeft w:val="0"/>
                          <w:marRight w:val="0"/>
                          <w:marTop w:val="0"/>
                          <w:marBottom w:val="0"/>
                          <w:divBdr>
                            <w:top w:val="none" w:sz="0" w:space="0" w:color="auto"/>
                            <w:left w:val="none" w:sz="0" w:space="0" w:color="auto"/>
                            <w:bottom w:val="none" w:sz="0" w:space="0" w:color="auto"/>
                            <w:right w:val="none" w:sz="0" w:space="0" w:color="auto"/>
                          </w:divBdr>
                        </w:div>
                        <w:div w:id="1967345342">
                          <w:marLeft w:val="0"/>
                          <w:marRight w:val="0"/>
                          <w:marTop w:val="0"/>
                          <w:marBottom w:val="0"/>
                          <w:divBdr>
                            <w:top w:val="none" w:sz="0" w:space="0" w:color="auto"/>
                            <w:left w:val="none" w:sz="0" w:space="0" w:color="auto"/>
                            <w:bottom w:val="none" w:sz="0" w:space="0" w:color="auto"/>
                            <w:right w:val="none" w:sz="0" w:space="0" w:color="auto"/>
                          </w:divBdr>
                        </w:div>
                        <w:div w:id="1967345343">
                          <w:marLeft w:val="0"/>
                          <w:marRight w:val="0"/>
                          <w:marTop w:val="0"/>
                          <w:marBottom w:val="0"/>
                          <w:divBdr>
                            <w:top w:val="none" w:sz="0" w:space="0" w:color="auto"/>
                            <w:left w:val="none" w:sz="0" w:space="0" w:color="auto"/>
                            <w:bottom w:val="none" w:sz="0" w:space="0" w:color="auto"/>
                            <w:right w:val="none" w:sz="0" w:space="0" w:color="auto"/>
                          </w:divBdr>
                        </w:div>
                        <w:div w:id="1967345344">
                          <w:marLeft w:val="0"/>
                          <w:marRight w:val="0"/>
                          <w:marTop w:val="0"/>
                          <w:marBottom w:val="0"/>
                          <w:divBdr>
                            <w:top w:val="none" w:sz="0" w:space="0" w:color="auto"/>
                            <w:left w:val="none" w:sz="0" w:space="0" w:color="auto"/>
                            <w:bottom w:val="none" w:sz="0" w:space="0" w:color="auto"/>
                            <w:right w:val="none" w:sz="0" w:space="0" w:color="auto"/>
                          </w:divBdr>
                        </w:div>
                        <w:div w:id="1967345345">
                          <w:marLeft w:val="0"/>
                          <w:marRight w:val="0"/>
                          <w:marTop w:val="0"/>
                          <w:marBottom w:val="0"/>
                          <w:divBdr>
                            <w:top w:val="none" w:sz="0" w:space="0" w:color="auto"/>
                            <w:left w:val="none" w:sz="0" w:space="0" w:color="auto"/>
                            <w:bottom w:val="none" w:sz="0" w:space="0" w:color="auto"/>
                            <w:right w:val="none" w:sz="0" w:space="0" w:color="auto"/>
                          </w:divBdr>
                        </w:div>
                        <w:div w:id="1967345346">
                          <w:marLeft w:val="0"/>
                          <w:marRight w:val="0"/>
                          <w:marTop w:val="0"/>
                          <w:marBottom w:val="0"/>
                          <w:divBdr>
                            <w:top w:val="none" w:sz="0" w:space="0" w:color="auto"/>
                            <w:left w:val="none" w:sz="0" w:space="0" w:color="auto"/>
                            <w:bottom w:val="none" w:sz="0" w:space="0" w:color="auto"/>
                            <w:right w:val="none" w:sz="0" w:space="0" w:color="auto"/>
                          </w:divBdr>
                        </w:div>
                        <w:div w:id="1967345347">
                          <w:marLeft w:val="0"/>
                          <w:marRight w:val="0"/>
                          <w:marTop w:val="0"/>
                          <w:marBottom w:val="0"/>
                          <w:divBdr>
                            <w:top w:val="none" w:sz="0" w:space="0" w:color="auto"/>
                            <w:left w:val="none" w:sz="0" w:space="0" w:color="auto"/>
                            <w:bottom w:val="none" w:sz="0" w:space="0" w:color="auto"/>
                            <w:right w:val="none" w:sz="0" w:space="0" w:color="auto"/>
                          </w:divBdr>
                        </w:div>
                        <w:div w:id="1967345348">
                          <w:marLeft w:val="0"/>
                          <w:marRight w:val="0"/>
                          <w:marTop w:val="0"/>
                          <w:marBottom w:val="0"/>
                          <w:divBdr>
                            <w:top w:val="none" w:sz="0" w:space="0" w:color="auto"/>
                            <w:left w:val="none" w:sz="0" w:space="0" w:color="auto"/>
                            <w:bottom w:val="none" w:sz="0" w:space="0" w:color="auto"/>
                            <w:right w:val="none" w:sz="0" w:space="0" w:color="auto"/>
                          </w:divBdr>
                        </w:div>
                        <w:div w:id="1967345349">
                          <w:marLeft w:val="0"/>
                          <w:marRight w:val="0"/>
                          <w:marTop w:val="0"/>
                          <w:marBottom w:val="0"/>
                          <w:divBdr>
                            <w:top w:val="none" w:sz="0" w:space="0" w:color="auto"/>
                            <w:left w:val="none" w:sz="0" w:space="0" w:color="auto"/>
                            <w:bottom w:val="none" w:sz="0" w:space="0" w:color="auto"/>
                            <w:right w:val="none" w:sz="0" w:space="0" w:color="auto"/>
                          </w:divBdr>
                        </w:div>
                        <w:div w:id="1967345350">
                          <w:marLeft w:val="0"/>
                          <w:marRight w:val="0"/>
                          <w:marTop w:val="0"/>
                          <w:marBottom w:val="0"/>
                          <w:divBdr>
                            <w:top w:val="none" w:sz="0" w:space="0" w:color="auto"/>
                            <w:left w:val="none" w:sz="0" w:space="0" w:color="auto"/>
                            <w:bottom w:val="none" w:sz="0" w:space="0" w:color="auto"/>
                            <w:right w:val="none" w:sz="0" w:space="0" w:color="auto"/>
                          </w:divBdr>
                        </w:div>
                        <w:div w:id="1967345351">
                          <w:marLeft w:val="0"/>
                          <w:marRight w:val="0"/>
                          <w:marTop w:val="0"/>
                          <w:marBottom w:val="0"/>
                          <w:divBdr>
                            <w:top w:val="none" w:sz="0" w:space="0" w:color="auto"/>
                            <w:left w:val="none" w:sz="0" w:space="0" w:color="auto"/>
                            <w:bottom w:val="none" w:sz="0" w:space="0" w:color="auto"/>
                            <w:right w:val="none" w:sz="0" w:space="0" w:color="auto"/>
                          </w:divBdr>
                        </w:div>
                        <w:div w:id="1967345352">
                          <w:marLeft w:val="0"/>
                          <w:marRight w:val="0"/>
                          <w:marTop w:val="0"/>
                          <w:marBottom w:val="0"/>
                          <w:divBdr>
                            <w:top w:val="none" w:sz="0" w:space="0" w:color="auto"/>
                            <w:left w:val="none" w:sz="0" w:space="0" w:color="auto"/>
                            <w:bottom w:val="none" w:sz="0" w:space="0" w:color="auto"/>
                            <w:right w:val="none" w:sz="0" w:space="0" w:color="auto"/>
                          </w:divBdr>
                        </w:div>
                        <w:div w:id="1967345353">
                          <w:marLeft w:val="0"/>
                          <w:marRight w:val="0"/>
                          <w:marTop w:val="0"/>
                          <w:marBottom w:val="0"/>
                          <w:divBdr>
                            <w:top w:val="none" w:sz="0" w:space="0" w:color="auto"/>
                            <w:left w:val="none" w:sz="0" w:space="0" w:color="auto"/>
                            <w:bottom w:val="none" w:sz="0" w:space="0" w:color="auto"/>
                            <w:right w:val="none" w:sz="0" w:space="0" w:color="auto"/>
                          </w:divBdr>
                        </w:div>
                        <w:div w:id="1967345354">
                          <w:marLeft w:val="0"/>
                          <w:marRight w:val="0"/>
                          <w:marTop w:val="0"/>
                          <w:marBottom w:val="0"/>
                          <w:divBdr>
                            <w:top w:val="none" w:sz="0" w:space="0" w:color="auto"/>
                            <w:left w:val="none" w:sz="0" w:space="0" w:color="auto"/>
                            <w:bottom w:val="none" w:sz="0" w:space="0" w:color="auto"/>
                            <w:right w:val="none" w:sz="0" w:space="0" w:color="auto"/>
                          </w:divBdr>
                        </w:div>
                        <w:div w:id="1967345355">
                          <w:marLeft w:val="0"/>
                          <w:marRight w:val="0"/>
                          <w:marTop w:val="0"/>
                          <w:marBottom w:val="0"/>
                          <w:divBdr>
                            <w:top w:val="none" w:sz="0" w:space="0" w:color="auto"/>
                            <w:left w:val="none" w:sz="0" w:space="0" w:color="auto"/>
                            <w:bottom w:val="none" w:sz="0" w:space="0" w:color="auto"/>
                            <w:right w:val="none" w:sz="0" w:space="0" w:color="auto"/>
                          </w:divBdr>
                        </w:div>
                        <w:div w:id="1967345356">
                          <w:marLeft w:val="0"/>
                          <w:marRight w:val="0"/>
                          <w:marTop w:val="0"/>
                          <w:marBottom w:val="0"/>
                          <w:divBdr>
                            <w:top w:val="none" w:sz="0" w:space="0" w:color="auto"/>
                            <w:left w:val="none" w:sz="0" w:space="0" w:color="auto"/>
                            <w:bottom w:val="none" w:sz="0" w:space="0" w:color="auto"/>
                            <w:right w:val="none" w:sz="0" w:space="0" w:color="auto"/>
                          </w:divBdr>
                        </w:div>
                        <w:div w:id="1967345357">
                          <w:marLeft w:val="0"/>
                          <w:marRight w:val="0"/>
                          <w:marTop w:val="0"/>
                          <w:marBottom w:val="0"/>
                          <w:divBdr>
                            <w:top w:val="none" w:sz="0" w:space="0" w:color="auto"/>
                            <w:left w:val="none" w:sz="0" w:space="0" w:color="auto"/>
                            <w:bottom w:val="none" w:sz="0" w:space="0" w:color="auto"/>
                            <w:right w:val="none" w:sz="0" w:space="0" w:color="auto"/>
                          </w:divBdr>
                        </w:div>
                        <w:div w:id="1967345358">
                          <w:marLeft w:val="0"/>
                          <w:marRight w:val="0"/>
                          <w:marTop w:val="0"/>
                          <w:marBottom w:val="0"/>
                          <w:divBdr>
                            <w:top w:val="none" w:sz="0" w:space="0" w:color="auto"/>
                            <w:left w:val="none" w:sz="0" w:space="0" w:color="auto"/>
                            <w:bottom w:val="none" w:sz="0" w:space="0" w:color="auto"/>
                            <w:right w:val="none" w:sz="0" w:space="0" w:color="auto"/>
                          </w:divBdr>
                        </w:div>
                        <w:div w:id="1967345359">
                          <w:marLeft w:val="0"/>
                          <w:marRight w:val="0"/>
                          <w:marTop w:val="0"/>
                          <w:marBottom w:val="0"/>
                          <w:divBdr>
                            <w:top w:val="none" w:sz="0" w:space="0" w:color="auto"/>
                            <w:left w:val="none" w:sz="0" w:space="0" w:color="auto"/>
                            <w:bottom w:val="none" w:sz="0" w:space="0" w:color="auto"/>
                            <w:right w:val="none" w:sz="0" w:space="0" w:color="auto"/>
                          </w:divBdr>
                        </w:div>
                        <w:div w:id="196734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550</Words>
  <Characters>3136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1964</cp:lastModifiedBy>
  <cp:revision>7</cp:revision>
  <dcterms:created xsi:type="dcterms:W3CDTF">2016-10-27T13:29:00Z</dcterms:created>
  <dcterms:modified xsi:type="dcterms:W3CDTF">2016-10-28T01:14:00Z</dcterms:modified>
</cp:coreProperties>
</file>