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05" w:rsidRPr="00273968" w:rsidRDefault="00273968" w:rsidP="00273968">
      <w:pPr>
        <w:pStyle w:val="a3"/>
        <w:shd w:val="clear" w:color="auto" w:fill="FFFFFF"/>
        <w:spacing w:before="0" w:beforeAutospacing="0" w:after="240" w:afterAutospacing="0" w:line="360" w:lineRule="atLeast"/>
        <w:ind w:firstLineChars="900" w:firstLine="2891"/>
        <w:rPr>
          <w:rFonts w:ascii="Simsun" w:hAnsi="Simsun" w:hint="eastAsia"/>
          <w:b/>
          <w:color w:val="000000" w:themeColor="text1"/>
          <w:sz w:val="32"/>
          <w:szCs w:val="32"/>
        </w:rPr>
      </w:pPr>
      <w:r>
        <w:rPr>
          <w:rFonts w:ascii="Simsun" w:hAnsi="Simsun" w:hint="eastAsia"/>
          <w:b/>
          <w:color w:val="000000" w:themeColor="text1"/>
          <w:sz w:val="32"/>
          <w:szCs w:val="32"/>
        </w:rPr>
        <w:t>《</w:t>
      </w:r>
      <w:r w:rsidR="00126205" w:rsidRPr="00273968">
        <w:rPr>
          <w:rFonts w:ascii="Simsun" w:hAnsi="Simsun" w:hint="eastAsia"/>
          <w:b/>
          <w:color w:val="000000" w:themeColor="text1"/>
          <w:sz w:val="32"/>
          <w:szCs w:val="32"/>
        </w:rPr>
        <w:t>伶官传序</w:t>
      </w:r>
      <w:r>
        <w:rPr>
          <w:rFonts w:ascii="Simsun" w:hAnsi="Simsun" w:hint="eastAsia"/>
          <w:b/>
          <w:color w:val="000000" w:themeColor="text1"/>
          <w:sz w:val="32"/>
          <w:szCs w:val="32"/>
        </w:rPr>
        <w:t>》</w:t>
      </w:r>
      <w:r w:rsidR="00126205" w:rsidRPr="00273968">
        <w:rPr>
          <w:rFonts w:ascii="Simsun" w:hAnsi="Simsun" w:hint="eastAsia"/>
          <w:b/>
          <w:color w:val="000000" w:themeColor="text1"/>
          <w:sz w:val="32"/>
          <w:szCs w:val="32"/>
        </w:rPr>
        <w:t>教学设计</w:t>
      </w:r>
    </w:p>
    <w:p w:rsidR="00126205" w:rsidRPr="00273968" w:rsidRDefault="00273968" w:rsidP="00126205">
      <w:pPr>
        <w:pStyle w:val="a3"/>
        <w:shd w:val="clear" w:color="auto" w:fill="FFFFFF"/>
        <w:spacing w:before="0" w:beforeAutospacing="0" w:after="240" w:afterAutospacing="0" w:line="360" w:lineRule="atLeast"/>
        <w:ind w:firstLineChars="1500" w:firstLine="3150"/>
        <w:rPr>
          <w:rFonts w:ascii="Simsun" w:hAnsi="Simsun" w:hint="eastAsia"/>
          <w:b/>
          <w:color w:val="000000" w:themeColor="text1"/>
          <w:sz w:val="21"/>
          <w:szCs w:val="21"/>
        </w:rPr>
      </w:pPr>
      <w:r>
        <w:rPr>
          <w:rFonts w:ascii="Simsun" w:hAnsi="Simsun" w:hint="eastAsia"/>
          <w:color w:val="000000" w:themeColor="text1"/>
          <w:sz w:val="21"/>
          <w:szCs w:val="21"/>
        </w:rPr>
        <w:t xml:space="preserve"> </w:t>
      </w:r>
      <w:r w:rsidRPr="00273968">
        <w:rPr>
          <w:rFonts w:ascii="Simsun" w:hAnsi="Simsun" w:hint="eastAsia"/>
          <w:b/>
          <w:color w:val="000000" w:themeColor="text1"/>
          <w:sz w:val="21"/>
          <w:szCs w:val="21"/>
        </w:rPr>
        <w:t>高中部</w:t>
      </w:r>
      <w:r w:rsidRPr="00273968">
        <w:rPr>
          <w:rFonts w:ascii="Simsun" w:hAnsi="Simsun" w:hint="eastAsia"/>
          <w:b/>
          <w:color w:val="000000" w:themeColor="text1"/>
          <w:sz w:val="21"/>
          <w:szCs w:val="21"/>
        </w:rPr>
        <w:t xml:space="preserve">  </w:t>
      </w:r>
      <w:r w:rsidRPr="00273968">
        <w:rPr>
          <w:rFonts w:ascii="Simsun" w:hAnsi="Simsun" w:hint="eastAsia"/>
          <w:b/>
          <w:color w:val="000000" w:themeColor="text1"/>
          <w:sz w:val="21"/>
          <w:szCs w:val="21"/>
        </w:rPr>
        <w:t>徐</w:t>
      </w:r>
      <w:r>
        <w:rPr>
          <w:rFonts w:ascii="Simsun" w:hAnsi="Simsun" w:hint="eastAsia"/>
          <w:b/>
          <w:color w:val="000000" w:themeColor="text1"/>
          <w:sz w:val="21"/>
          <w:szCs w:val="21"/>
        </w:rPr>
        <w:t xml:space="preserve"> </w:t>
      </w:r>
      <w:r w:rsidRPr="00273968">
        <w:rPr>
          <w:rFonts w:ascii="Simsun" w:hAnsi="Simsun" w:hint="eastAsia"/>
          <w:b/>
          <w:color w:val="000000" w:themeColor="text1"/>
          <w:sz w:val="21"/>
          <w:szCs w:val="21"/>
        </w:rPr>
        <w:t>茹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b/>
          <w:color w:val="000000" w:themeColor="text1"/>
          <w:sz w:val="21"/>
          <w:szCs w:val="21"/>
        </w:rPr>
      </w:pPr>
      <w:r w:rsidRPr="00273968">
        <w:rPr>
          <w:rFonts w:ascii="Simsun" w:hAnsi="Simsun"/>
          <w:b/>
          <w:color w:val="000000" w:themeColor="text1"/>
          <w:sz w:val="21"/>
          <w:szCs w:val="21"/>
        </w:rPr>
        <w:t>【教学目标】</w:t>
      </w:r>
    </w:p>
    <w:p w:rsid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ind w:firstLineChars="100" w:firstLine="210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color w:val="000000" w:themeColor="text1"/>
          <w:sz w:val="21"/>
          <w:szCs w:val="21"/>
        </w:rPr>
        <w:t>知识目标</w:t>
      </w:r>
      <w:r w:rsidR="00273968" w:rsidRPr="00273968">
        <w:rPr>
          <w:rFonts w:ascii="Simsun" w:hAnsi="Simsun" w:hint="eastAsia"/>
          <w:color w:val="000000" w:themeColor="text1"/>
          <w:sz w:val="21"/>
          <w:szCs w:val="21"/>
        </w:rPr>
        <w:t>：</w:t>
      </w:r>
      <w:r w:rsidRPr="00273968">
        <w:rPr>
          <w:rFonts w:ascii="Simsun" w:hAnsi="Simsun"/>
          <w:color w:val="000000" w:themeColor="text1"/>
          <w:sz w:val="21"/>
          <w:szCs w:val="21"/>
        </w:rPr>
        <w:t>1.</w:t>
      </w:r>
      <w:r w:rsidRPr="00273968">
        <w:rPr>
          <w:rFonts w:ascii="Simsun" w:hAnsi="Simsun"/>
          <w:color w:val="000000" w:themeColor="text1"/>
          <w:sz w:val="21"/>
          <w:szCs w:val="21"/>
        </w:rPr>
        <w:t>理解：文中的常见文言知识点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ind w:firstLineChars="600" w:firstLine="1260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color w:val="000000" w:themeColor="text1"/>
          <w:sz w:val="21"/>
          <w:szCs w:val="21"/>
        </w:rPr>
        <w:t>2.</w:t>
      </w:r>
      <w:r w:rsidRPr="00273968">
        <w:rPr>
          <w:rFonts w:ascii="Simsun" w:hAnsi="Simsun"/>
          <w:color w:val="000000" w:themeColor="text1"/>
          <w:sz w:val="21"/>
          <w:szCs w:val="21"/>
        </w:rPr>
        <w:t>积累归纳：文言文常见句式</w:t>
      </w:r>
    </w:p>
    <w:p w:rsid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ind w:firstLineChars="100" w:firstLine="210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color w:val="000000" w:themeColor="text1"/>
          <w:sz w:val="21"/>
          <w:szCs w:val="21"/>
        </w:rPr>
        <w:t>能力目标</w:t>
      </w:r>
      <w:r w:rsidR="00273968" w:rsidRPr="00273968">
        <w:rPr>
          <w:rFonts w:ascii="Simsun" w:hAnsi="Simsun"/>
          <w:color w:val="000000" w:themeColor="text1"/>
          <w:sz w:val="21"/>
          <w:szCs w:val="21"/>
        </w:rPr>
        <w:t>：</w:t>
      </w:r>
      <w:r w:rsidRPr="00273968">
        <w:rPr>
          <w:rFonts w:ascii="Simsun" w:hAnsi="Simsun"/>
          <w:color w:val="000000" w:themeColor="text1"/>
          <w:sz w:val="21"/>
          <w:szCs w:val="21"/>
        </w:rPr>
        <w:t>1.</w:t>
      </w:r>
      <w:r w:rsidRPr="00273968">
        <w:rPr>
          <w:rFonts w:ascii="Simsun" w:hAnsi="Simsun"/>
          <w:color w:val="000000" w:themeColor="text1"/>
          <w:sz w:val="21"/>
          <w:szCs w:val="21"/>
        </w:rPr>
        <w:t>理清本文的论证思路，明确本文的写作目的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ind w:firstLineChars="600" w:firstLine="1260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color w:val="000000" w:themeColor="text1"/>
          <w:sz w:val="21"/>
          <w:szCs w:val="21"/>
        </w:rPr>
        <w:t>2.</w:t>
      </w:r>
      <w:r w:rsidR="00273968" w:rsidRPr="00273968">
        <w:rPr>
          <w:rFonts w:ascii="Simsun" w:hAnsi="Simsun"/>
          <w:color w:val="000000" w:themeColor="text1"/>
          <w:sz w:val="21"/>
          <w:szCs w:val="21"/>
        </w:rPr>
        <w:t>体会正反说理突出中心的写法</w:t>
      </w:r>
      <w:r w:rsidRPr="00273968">
        <w:rPr>
          <w:rFonts w:ascii="Simsun" w:hAnsi="Simsun"/>
          <w:color w:val="000000" w:themeColor="text1"/>
          <w:sz w:val="21"/>
          <w:szCs w:val="21"/>
        </w:rPr>
        <w:t>。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ind w:leftChars="100" w:left="1260" w:hangingChars="500" w:hanging="1050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color w:val="000000" w:themeColor="text1"/>
          <w:sz w:val="21"/>
          <w:szCs w:val="21"/>
        </w:rPr>
        <w:t>德育目标</w:t>
      </w:r>
      <w:r w:rsidR="00273968" w:rsidRPr="00273968">
        <w:rPr>
          <w:rFonts w:ascii="Simsun" w:hAnsi="Simsun" w:hint="eastAsia"/>
          <w:color w:val="000000" w:themeColor="text1"/>
          <w:sz w:val="21"/>
          <w:szCs w:val="21"/>
        </w:rPr>
        <w:t>：</w:t>
      </w:r>
      <w:r w:rsidRPr="00273968">
        <w:rPr>
          <w:rFonts w:ascii="Simsun" w:hAnsi="Simsun"/>
          <w:color w:val="000000" w:themeColor="text1"/>
          <w:sz w:val="21"/>
          <w:szCs w:val="21"/>
        </w:rPr>
        <w:t>理解</w:t>
      </w:r>
      <w:r w:rsidRPr="00273968">
        <w:rPr>
          <w:rFonts w:ascii="Simsun" w:hAnsi="Simsun"/>
          <w:color w:val="000000" w:themeColor="text1"/>
          <w:sz w:val="21"/>
          <w:szCs w:val="21"/>
        </w:rPr>
        <w:t>“</w:t>
      </w:r>
      <w:r w:rsidRPr="00273968">
        <w:rPr>
          <w:rFonts w:ascii="Simsun" w:hAnsi="Simsun"/>
          <w:color w:val="000000" w:themeColor="text1"/>
          <w:sz w:val="21"/>
          <w:szCs w:val="21"/>
        </w:rPr>
        <w:t>满招损，谦受益</w:t>
      </w:r>
      <w:r w:rsidRPr="00273968">
        <w:rPr>
          <w:rFonts w:ascii="Simsun" w:hAnsi="Simsun"/>
          <w:color w:val="000000" w:themeColor="text1"/>
          <w:sz w:val="21"/>
          <w:szCs w:val="21"/>
        </w:rPr>
        <w:t>”“</w:t>
      </w:r>
      <w:r w:rsidRPr="00273968">
        <w:rPr>
          <w:rFonts w:ascii="Simsun" w:hAnsi="Simsun"/>
          <w:color w:val="000000" w:themeColor="text1"/>
          <w:sz w:val="21"/>
          <w:szCs w:val="21"/>
        </w:rPr>
        <w:t>忧劳可以兴国，逸豫可以亡身</w:t>
      </w:r>
      <w:r w:rsidRPr="00273968">
        <w:rPr>
          <w:rFonts w:ascii="Simsun" w:hAnsi="Simsun"/>
          <w:color w:val="000000" w:themeColor="text1"/>
          <w:sz w:val="21"/>
          <w:szCs w:val="21"/>
        </w:rPr>
        <w:t>”“</w:t>
      </w:r>
      <w:r w:rsidRPr="00273968">
        <w:rPr>
          <w:rFonts w:ascii="Simsun" w:hAnsi="Simsun"/>
          <w:color w:val="000000" w:themeColor="text1"/>
          <w:sz w:val="21"/>
          <w:szCs w:val="21"/>
        </w:rPr>
        <w:t>祸患常积于忽微，而智勇多困于所溺</w:t>
      </w:r>
      <w:r w:rsidRPr="00273968">
        <w:rPr>
          <w:rFonts w:ascii="Simsun" w:hAnsi="Simsun"/>
          <w:color w:val="000000" w:themeColor="text1"/>
          <w:sz w:val="21"/>
          <w:szCs w:val="21"/>
        </w:rPr>
        <w:t>”</w:t>
      </w:r>
      <w:r w:rsidRPr="00273968">
        <w:rPr>
          <w:rFonts w:ascii="Simsun" w:hAnsi="Simsun"/>
          <w:color w:val="000000" w:themeColor="text1"/>
          <w:sz w:val="21"/>
          <w:szCs w:val="21"/>
        </w:rPr>
        <w:t>等警语的深刻含义，及其对人生的启示。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b/>
          <w:color w:val="000000" w:themeColor="text1"/>
          <w:sz w:val="21"/>
          <w:szCs w:val="21"/>
        </w:rPr>
        <w:t>【教学重点】</w:t>
      </w:r>
      <w:r w:rsidR="00273968" w:rsidRPr="00273968">
        <w:rPr>
          <w:rFonts w:ascii="Simsun" w:hAnsi="Simsun"/>
          <w:color w:val="000000" w:themeColor="text1"/>
          <w:sz w:val="21"/>
          <w:szCs w:val="21"/>
        </w:rPr>
        <w:t>：</w:t>
      </w:r>
      <w:r w:rsidRPr="00273968">
        <w:rPr>
          <w:rFonts w:ascii="Simsun" w:hAnsi="Simsun"/>
          <w:color w:val="000000" w:themeColor="text1"/>
          <w:sz w:val="21"/>
          <w:szCs w:val="21"/>
        </w:rPr>
        <w:t>积累文言知识，学习正反说理突出中心论点的写作方法。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b/>
          <w:color w:val="000000" w:themeColor="text1"/>
          <w:sz w:val="21"/>
          <w:szCs w:val="21"/>
        </w:rPr>
        <w:t>【教学难点】</w:t>
      </w:r>
      <w:r w:rsidR="00273968" w:rsidRPr="00273968">
        <w:rPr>
          <w:rFonts w:ascii="Simsun" w:hAnsi="Simsun"/>
          <w:b/>
          <w:color w:val="000000" w:themeColor="text1"/>
          <w:sz w:val="21"/>
          <w:szCs w:val="21"/>
        </w:rPr>
        <w:t>：</w:t>
      </w:r>
      <w:r w:rsidRPr="00273968">
        <w:rPr>
          <w:rFonts w:ascii="Simsun" w:hAnsi="Simsun"/>
          <w:color w:val="000000" w:themeColor="text1"/>
          <w:sz w:val="21"/>
          <w:szCs w:val="21"/>
        </w:rPr>
        <w:t>庄宗成败给我们的人生启示</w:t>
      </w:r>
      <w:r w:rsidR="003D6820">
        <w:rPr>
          <w:rFonts w:ascii="Simsun" w:hAnsi="Simsun"/>
          <w:color w:val="000000" w:themeColor="text1"/>
          <w:sz w:val="21"/>
          <w:szCs w:val="21"/>
        </w:rPr>
        <w:t>。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b/>
          <w:color w:val="000000" w:themeColor="text1"/>
          <w:sz w:val="21"/>
          <w:szCs w:val="21"/>
        </w:rPr>
        <w:t>【教学方法】</w:t>
      </w:r>
      <w:r w:rsidR="00273968" w:rsidRPr="00273968">
        <w:rPr>
          <w:rFonts w:ascii="Simsun" w:hAnsi="Simsun" w:hint="eastAsia"/>
          <w:color w:val="000000" w:themeColor="text1"/>
          <w:sz w:val="21"/>
          <w:szCs w:val="21"/>
        </w:rPr>
        <w:t>：</w:t>
      </w:r>
      <w:r w:rsidRPr="00273968">
        <w:rPr>
          <w:rFonts w:ascii="Simsun" w:hAnsi="Simsun"/>
          <w:color w:val="000000" w:themeColor="text1"/>
          <w:sz w:val="21"/>
          <w:szCs w:val="21"/>
        </w:rPr>
        <w:t>小组合作讨论法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b/>
          <w:color w:val="000000" w:themeColor="text1"/>
          <w:sz w:val="21"/>
          <w:szCs w:val="21"/>
        </w:rPr>
        <w:t>【课时安排】</w:t>
      </w:r>
      <w:r w:rsidR="00273968" w:rsidRPr="00273968">
        <w:rPr>
          <w:rFonts w:ascii="Simsun" w:hAnsi="Simsun"/>
          <w:color w:val="000000" w:themeColor="text1"/>
          <w:sz w:val="21"/>
          <w:szCs w:val="21"/>
        </w:rPr>
        <w:t>：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1</w:t>
      </w:r>
      <w:r w:rsidRPr="00273968">
        <w:rPr>
          <w:rFonts w:ascii="Simsun" w:hAnsi="Simsun"/>
          <w:color w:val="000000" w:themeColor="text1"/>
          <w:sz w:val="21"/>
          <w:szCs w:val="21"/>
        </w:rPr>
        <w:t>课时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b/>
          <w:color w:val="000000" w:themeColor="text1"/>
          <w:sz w:val="21"/>
          <w:szCs w:val="21"/>
        </w:rPr>
      </w:pPr>
      <w:r w:rsidRPr="00273968">
        <w:rPr>
          <w:rFonts w:ascii="Simsun" w:hAnsi="Simsun"/>
          <w:b/>
          <w:color w:val="000000" w:themeColor="text1"/>
          <w:sz w:val="21"/>
          <w:szCs w:val="21"/>
        </w:rPr>
        <w:t>【教学过程】</w:t>
      </w:r>
    </w:p>
    <w:p w:rsidR="00126205" w:rsidRPr="00273968" w:rsidRDefault="00126205" w:rsidP="002739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b/>
          <w:color w:val="000000" w:themeColor="text1"/>
          <w:sz w:val="28"/>
          <w:szCs w:val="28"/>
        </w:rPr>
      </w:pPr>
      <w:r w:rsidRPr="00273968">
        <w:rPr>
          <w:rFonts w:ascii="Simsun" w:hAnsi="Simsun"/>
          <w:b/>
          <w:color w:val="000000" w:themeColor="text1"/>
          <w:sz w:val="28"/>
          <w:szCs w:val="28"/>
        </w:rPr>
        <w:t>导语设计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ind w:left="420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伶是封建时代演戏的人，即艺人，伶官就是在宫廷中授有官职的伶人。传就是传记，序就是序言。唐代白居易曾提出这样一个观点：文章合为时而著，歌诗合为事而作。意思就是文章诗歌应该为时代时事而作。本文为伶官作传，又是出自于什么原因呢？让我们带着这个问题学习这篇课文。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b/>
          <w:color w:val="000000" w:themeColor="text1"/>
          <w:sz w:val="28"/>
          <w:szCs w:val="28"/>
        </w:rPr>
      </w:pPr>
      <w:r w:rsidRPr="00273968">
        <w:rPr>
          <w:rFonts w:ascii="Simsun" w:hAnsi="Simsun"/>
          <w:b/>
          <w:color w:val="000000" w:themeColor="text1"/>
          <w:sz w:val="21"/>
          <w:szCs w:val="21"/>
        </w:rPr>
        <w:t>二：</w:t>
      </w:r>
      <w:r w:rsidR="00273968">
        <w:rPr>
          <w:rFonts w:ascii="Simsun" w:hAnsi="Simsun" w:hint="eastAsia"/>
          <w:b/>
          <w:color w:val="000000" w:themeColor="text1"/>
          <w:sz w:val="21"/>
          <w:szCs w:val="21"/>
        </w:rPr>
        <w:t xml:space="preserve">  </w:t>
      </w:r>
      <w:r w:rsidRPr="00273968">
        <w:rPr>
          <w:rFonts w:ascii="Simsun" w:hAnsi="Simsun"/>
          <w:b/>
          <w:color w:val="000000" w:themeColor="text1"/>
          <w:sz w:val="28"/>
          <w:szCs w:val="28"/>
        </w:rPr>
        <w:t>现在听录音，轻声跟着阅读，标出重点难点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b/>
          <w:color w:val="000000" w:themeColor="text1"/>
          <w:sz w:val="28"/>
          <w:szCs w:val="28"/>
        </w:rPr>
      </w:pPr>
      <w:r w:rsidRPr="00273968">
        <w:rPr>
          <w:rFonts w:ascii="Simsun" w:hAnsi="Simsun" w:hint="eastAsia"/>
          <w:b/>
          <w:color w:val="000000" w:themeColor="text1"/>
          <w:sz w:val="28"/>
          <w:szCs w:val="28"/>
        </w:rPr>
        <w:t>三：文言知识梳理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要想知道本文的写作目的，就要攻破文中文言知识点，文中知识点分为五组，对应五组学生，小组抽签，讨论，展示本组的答案。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第一组</w:t>
      </w:r>
    </w:p>
    <w:p w:rsid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1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方其系燕父子以组的文言句式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2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：从文中找出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2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个相同句式的句子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3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夫祸患常积于忽微中忽微的用法和意义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4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抑本其成败之迹中本的用法和意义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5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泣下沾襟中泣的用法和意义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6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函梁君臣之首中函的用法和意义</w:t>
      </w:r>
    </w:p>
    <w:p w:rsidR="00126205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7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：结合史实谈谈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夫祸患常积于忽微对你的启发。</w:t>
      </w:r>
    </w:p>
    <w:p w:rsidR="003D6820" w:rsidRPr="00273968" w:rsidRDefault="003D6820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273968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第二组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1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为天下笑的文言句式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2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：从文中找出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1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个句式相同的句子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3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一夫夜呼中夜的用法和意义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4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：从文中找出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2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个含有这种用法的句子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5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请其矢中请的意义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6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而告以成功中成功的用法和意义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lastRenderedPageBreak/>
        <w:t>7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：结合史实谈谈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智勇多困于所溺对你的启发。</w:t>
      </w:r>
    </w:p>
    <w:p w:rsidR="00126205" w:rsidRPr="00273968" w:rsidRDefault="00273968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第三</w:t>
      </w:r>
      <w:r w:rsidR="00126205" w:rsidRPr="00273968">
        <w:rPr>
          <w:rFonts w:ascii="Simsun" w:hAnsi="Simsun" w:hint="eastAsia"/>
          <w:color w:val="000000" w:themeColor="text1"/>
          <w:sz w:val="21"/>
          <w:szCs w:val="21"/>
        </w:rPr>
        <w:t>组：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1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其意气之盛，可谓壮哉的文言句式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2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：从学过的课文中找出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1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个句式相同的句子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3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契丹与吾约为兄弟中约的用法和意义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4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契丹与吾约为兄弟中与的用法和意义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5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与尔三矢中与的用法和意义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6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莫能与之争中莫的用法和意义</w:t>
      </w:r>
    </w:p>
    <w:p w:rsidR="00126205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7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：结合史实谈谈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273968"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忧劳可以兴国，逸豫可以亡身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对你的启发。</w:t>
      </w:r>
    </w:p>
    <w:p w:rsidR="003D6820" w:rsidRPr="00273968" w:rsidRDefault="003D6820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273968" w:rsidRPr="00273968" w:rsidRDefault="00273968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第四</w:t>
      </w:r>
      <w:r w:rsidR="00126205" w:rsidRPr="00273968">
        <w:rPr>
          <w:rFonts w:ascii="Simsun" w:hAnsi="Simsun" w:hint="eastAsia"/>
          <w:color w:val="000000" w:themeColor="text1"/>
          <w:sz w:val="21"/>
          <w:szCs w:val="21"/>
        </w:rPr>
        <w:t>组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1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梁，吾仇也的文言句式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2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：从本文中找出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2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个句式相同的句子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3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盛衰之理，虽曰天命，岂非人事哉中虽的意义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4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：指出虽有槁暴不复挺者中虽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5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尔其无忘乃父之志中其的用法和意义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6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及其衰也中其的用法和意义</w:t>
      </w:r>
    </w:p>
    <w:p w:rsidR="00126205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7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：结合史实谈谈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盛衰之理，虽曰天命，岂非人事哉对你的启发。</w:t>
      </w:r>
    </w:p>
    <w:p w:rsidR="003D6820" w:rsidRPr="00273968" w:rsidRDefault="003D6820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273968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第五组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1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何其衰也中何的意义和用法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2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：指出大王来何操的句式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3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原庄宗之所以得天下，与其所以失之者中原的意义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4</w:t>
      </w:r>
      <w:r w:rsidRPr="00273968">
        <w:rPr>
          <w:rFonts w:ascii="Simsun" w:hAnsi="Simsun" w:hint="eastAsia"/>
          <w:color w:val="000000" w:themeColor="text1"/>
          <w:sz w:val="21"/>
          <w:szCs w:val="21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原庄宗之所以得天下，与其所以失之者中所以的意义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5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：指出师者所以传道受业解惑也中所以的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6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：指出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世言晋王之将终也中之的用法和意义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7</w:t>
      </w:r>
      <w:r w:rsidRPr="00273968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：结合史实谈谈</w:t>
      </w:r>
      <w:r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满招损，谦受益对你的启发。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b/>
          <w:color w:val="000000" w:themeColor="text1"/>
          <w:sz w:val="28"/>
          <w:szCs w:val="28"/>
        </w:rPr>
      </w:pPr>
      <w:r w:rsidRPr="00273968">
        <w:rPr>
          <w:rFonts w:ascii="Simsun" w:hAnsi="Simsun"/>
          <w:b/>
          <w:color w:val="000000" w:themeColor="text1"/>
          <w:sz w:val="28"/>
          <w:szCs w:val="28"/>
        </w:rPr>
        <w:t>四：梳理文章思路结构，明确写作意义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论点：</w:t>
      </w:r>
      <w:r w:rsidR="00273968"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盛衰之理，虽曰天命，岂非人事哉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论据：</w:t>
      </w:r>
      <w:r w:rsidR="00273968" w:rsidRPr="00273968">
        <w:rPr>
          <w:rFonts w:ascii="Simsun" w:hAnsi="Simsun" w:hint="eastAsia"/>
          <w:color w:val="000000" w:themeColor="text1"/>
          <w:sz w:val="21"/>
          <w:szCs w:val="21"/>
        </w:rPr>
        <w:t>庄宗得天下与失天下的史实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论证方式：</w:t>
      </w:r>
      <w:r w:rsidR="00273968" w:rsidRPr="00273968">
        <w:rPr>
          <w:rFonts w:ascii="Simsun" w:hAnsi="Simsun" w:hint="eastAsia"/>
          <w:color w:val="000000" w:themeColor="text1"/>
          <w:sz w:val="21"/>
          <w:szCs w:val="21"/>
        </w:rPr>
        <w:t>正反对比论证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结论：</w:t>
      </w:r>
      <w:r w:rsidR="00273968"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忧劳可以兴国，逸豫可以亡身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 w:hint="eastAsia"/>
          <w:color w:val="000000" w:themeColor="text1"/>
          <w:sz w:val="21"/>
          <w:szCs w:val="21"/>
        </w:rPr>
        <w:t>推论：</w:t>
      </w:r>
      <w:r w:rsidR="00273968" w:rsidRPr="0027396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夫祸患常积于忽微，智勇多困于所溺</w:t>
      </w:r>
    </w:p>
    <w:p w:rsid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b/>
          <w:color w:val="000000" w:themeColor="text1"/>
          <w:sz w:val="28"/>
          <w:szCs w:val="28"/>
        </w:rPr>
        <w:t>五、课堂小结</w:t>
      </w:r>
      <w:r w:rsidR="00273968">
        <w:rPr>
          <w:rFonts w:ascii="Simsun" w:hAnsi="Simsun"/>
          <w:color w:val="000000" w:themeColor="text1"/>
          <w:sz w:val="21"/>
          <w:szCs w:val="21"/>
        </w:rPr>
        <w:t>：</w:t>
      </w:r>
    </w:p>
    <w:p w:rsidR="00126205" w:rsidRPr="00273968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ind w:firstLineChars="200" w:firstLine="420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color w:val="000000" w:themeColor="text1"/>
          <w:sz w:val="21"/>
          <w:szCs w:val="21"/>
        </w:rPr>
        <w:t>苏洵在《六国论》中论说六国灭亡的原因，以借古讽今的写法，讽谏宋王朝要以六国为鉴，勿蹈六国覆辙。今天学习欧阳修的《伶官传序》，也是借古讽今，总结后唐庄宗李存勖得天下而后失天下的历史教训，阐明国家盛衰取决于人事，</w:t>
      </w:r>
      <w:r w:rsidRPr="00273968">
        <w:rPr>
          <w:rFonts w:ascii="Simsun" w:hAnsi="Simsun"/>
          <w:color w:val="000000" w:themeColor="text1"/>
          <w:sz w:val="21"/>
          <w:szCs w:val="21"/>
        </w:rPr>
        <w:t>“</w:t>
      </w:r>
      <w:r w:rsidRPr="00273968">
        <w:rPr>
          <w:rFonts w:ascii="Simsun" w:hAnsi="Simsun"/>
          <w:color w:val="000000" w:themeColor="text1"/>
          <w:sz w:val="21"/>
          <w:szCs w:val="21"/>
        </w:rPr>
        <w:t>忧劳可以兴国，逸豫可以亡身</w:t>
      </w:r>
      <w:r w:rsidRPr="00273968">
        <w:rPr>
          <w:rFonts w:ascii="Simsun" w:hAnsi="Simsun"/>
          <w:color w:val="000000" w:themeColor="text1"/>
          <w:sz w:val="21"/>
          <w:szCs w:val="21"/>
        </w:rPr>
        <w:t>”</w:t>
      </w:r>
      <w:r w:rsidRPr="00273968">
        <w:rPr>
          <w:rFonts w:ascii="Simsun" w:hAnsi="Simsun"/>
          <w:color w:val="000000" w:themeColor="text1"/>
          <w:sz w:val="21"/>
          <w:szCs w:val="21"/>
        </w:rPr>
        <w:t>的道理，讽谏北宋统治者力戒骄奢，防微杜渐、励精图治。</w:t>
      </w:r>
    </w:p>
    <w:p w:rsidR="00126205" w:rsidRDefault="00126205" w:rsidP="0027396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Simsun" w:hAnsi="Simsun" w:hint="eastAsia"/>
          <w:color w:val="000000" w:themeColor="text1"/>
          <w:sz w:val="21"/>
          <w:szCs w:val="21"/>
        </w:rPr>
      </w:pPr>
      <w:r w:rsidRPr="00273968">
        <w:rPr>
          <w:rFonts w:ascii="Simsun" w:hAnsi="Simsun"/>
          <w:color w:val="000000" w:themeColor="text1"/>
          <w:sz w:val="21"/>
          <w:szCs w:val="21"/>
        </w:rPr>
        <w:t>六、布置作业</w:t>
      </w:r>
      <w:r w:rsidR="003D6820">
        <w:rPr>
          <w:rFonts w:ascii="Simsun" w:hAnsi="Simsun"/>
          <w:color w:val="000000" w:themeColor="text1"/>
          <w:sz w:val="21"/>
          <w:szCs w:val="21"/>
        </w:rPr>
        <w:t>：</w:t>
      </w:r>
    </w:p>
    <w:p w:rsidR="003D6820" w:rsidRPr="00273968" w:rsidRDefault="003D6820" w:rsidP="003D6820">
      <w:pPr>
        <w:pStyle w:val="a3"/>
        <w:shd w:val="clear" w:color="auto" w:fill="FFFFFF"/>
        <w:spacing w:before="0" w:beforeAutospacing="0" w:after="0" w:afterAutospacing="0" w:line="240" w:lineRule="atLeast"/>
        <w:ind w:firstLineChars="700" w:firstLine="1470"/>
        <w:rPr>
          <w:rFonts w:ascii="Simsun" w:hAnsi="Simsun" w:hint="eastAsia"/>
          <w:color w:val="000000" w:themeColor="text1"/>
          <w:sz w:val="21"/>
          <w:szCs w:val="21"/>
        </w:rPr>
      </w:pPr>
      <w:r>
        <w:rPr>
          <w:rFonts w:ascii="Simsun" w:hAnsi="Simsun" w:hint="eastAsia"/>
          <w:color w:val="000000" w:themeColor="text1"/>
          <w:sz w:val="21"/>
          <w:szCs w:val="21"/>
        </w:rPr>
        <w:t>翻译课后文言语段</w:t>
      </w:r>
    </w:p>
    <w:p w:rsidR="00D5497F" w:rsidRDefault="00D5497F" w:rsidP="00273968">
      <w:pPr>
        <w:spacing w:line="240" w:lineRule="atLeast"/>
      </w:pPr>
    </w:p>
    <w:sectPr w:rsidR="00D5497F" w:rsidSect="00D549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11" w:rsidRDefault="00EC1B11" w:rsidP="00273968">
      <w:r>
        <w:separator/>
      </w:r>
    </w:p>
  </w:endnote>
  <w:endnote w:type="continuationSeparator" w:id="0">
    <w:p w:rsidR="00EC1B11" w:rsidRDefault="00EC1B11" w:rsidP="00273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3751"/>
      <w:docPartObj>
        <w:docPartGallery w:val="Page Numbers (Bottom of Page)"/>
        <w:docPartUnique/>
      </w:docPartObj>
    </w:sdtPr>
    <w:sdtContent>
      <w:p w:rsidR="00273968" w:rsidRDefault="00273968">
        <w:pPr>
          <w:pStyle w:val="a5"/>
        </w:pPr>
        <w:fldSimple w:instr=" PAGE   \* MERGEFORMAT ">
          <w:r w:rsidR="003D6820" w:rsidRPr="003D6820">
            <w:rPr>
              <w:noProof/>
              <w:lang w:val="zh-CN"/>
            </w:rPr>
            <w:t>1</w:t>
          </w:r>
        </w:fldSimple>
      </w:p>
    </w:sdtContent>
  </w:sdt>
  <w:p w:rsidR="00273968" w:rsidRDefault="002739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11" w:rsidRDefault="00EC1B11" w:rsidP="00273968">
      <w:r>
        <w:separator/>
      </w:r>
    </w:p>
  </w:footnote>
  <w:footnote w:type="continuationSeparator" w:id="0">
    <w:p w:rsidR="00EC1B11" w:rsidRDefault="00EC1B11" w:rsidP="00273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372"/>
    <w:multiLevelType w:val="hybridMultilevel"/>
    <w:tmpl w:val="F2820822"/>
    <w:lvl w:ilvl="0" w:tplc="E23A8A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205"/>
    <w:rsid w:val="00126205"/>
    <w:rsid w:val="00273968"/>
    <w:rsid w:val="003D6820"/>
    <w:rsid w:val="005A2344"/>
    <w:rsid w:val="00D5497F"/>
    <w:rsid w:val="00EC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2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7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39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9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2018-01-03T04:33:00Z</dcterms:created>
  <dcterms:modified xsi:type="dcterms:W3CDTF">2018-01-03T06:39:00Z</dcterms:modified>
</cp:coreProperties>
</file>