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471" w:rsidRPr="00FB5C5E" w:rsidRDefault="00831471" w:rsidP="00E85AF2">
      <w:pPr>
        <w:pStyle w:val="2"/>
        <w:spacing w:before="0" w:after="0" w:line="360" w:lineRule="auto"/>
        <w:jc w:val="center"/>
        <w:rPr>
          <w:rFonts w:ascii="宋体" w:eastAsia="宋体" w:hAnsi="宋体"/>
          <w:color w:val="000000" w:themeColor="text1"/>
          <w:sz w:val="28"/>
          <w:szCs w:val="30"/>
        </w:rPr>
      </w:pPr>
      <w:bookmarkStart w:id="0" w:name="_Toc393548622"/>
      <w:bookmarkStart w:id="1" w:name="_Toc393698607"/>
      <w:bookmarkStart w:id="2" w:name="_Toc461962671"/>
      <w:r w:rsidRPr="00FB5C5E">
        <w:rPr>
          <w:rFonts w:ascii="宋体" w:eastAsia="宋体" w:hAnsi="宋体" w:hint="eastAsia"/>
          <w:color w:val="000000" w:themeColor="text1"/>
          <w:sz w:val="28"/>
          <w:szCs w:val="30"/>
        </w:rPr>
        <w:t>北京语言大学网络教育学院考生应试守则</w:t>
      </w:r>
      <w:bookmarkEnd w:id="0"/>
      <w:bookmarkEnd w:id="1"/>
      <w:bookmarkEnd w:id="2"/>
    </w:p>
    <w:p w:rsidR="00831471" w:rsidRPr="00FB5C5E" w:rsidRDefault="00831471" w:rsidP="00E85AF2">
      <w:pPr>
        <w:spacing w:line="360" w:lineRule="auto"/>
        <w:jc w:val="center"/>
        <w:rPr>
          <w:rFonts w:ascii="宋体" w:hAnsi="宋体"/>
          <w:color w:val="000000" w:themeColor="text1"/>
          <w:sz w:val="28"/>
          <w:szCs w:val="28"/>
        </w:rPr>
      </w:pPr>
      <w:r w:rsidRPr="00FB5C5E">
        <w:rPr>
          <w:rFonts w:ascii="宋体" w:hAnsi="宋体" w:hint="eastAsia"/>
          <w:color w:val="000000" w:themeColor="text1"/>
          <w:sz w:val="28"/>
          <w:szCs w:val="28"/>
        </w:rPr>
        <w:t>（考生须知）</w:t>
      </w:r>
    </w:p>
    <w:p w:rsidR="00831471" w:rsidRPr="00FB5C5E" w:rsidRDefault="00831471" w:rsidP="00E85AF2">
      <w:pPr>
        <w:pStyle w:val="a3"/>
        <w:numPr>
          <w:ilvl w:val="2"/>
          <w:numId w:val="2"/>
        </w:numPr>
        <w:spacing w:line="360" w:lineRule="auto"/>
        <w:ind w:firstLineChars="0"/>
        <w:jc w:val="left"/>
        <w:rPr>
          <w:rFonts w:ascii="宋体" w:hAnsi="宋体" w:cs="宋体"/>
          <w:b/>
          <w:color w:val="000000" w:themeColor="text1"/>
          <w:sz w:val="24"/>
          <w:szCs w:val="24"/>
        </w:rPr>
      </w:pPr>
      <w:r w:rsidRPr="00FB5C5E">
        <w:rPr>
          <w:rFonts w:ascii="宋体" w:hAnsi="宋体" w:cs="宋体" w:hint="eastAsia"/>
          <w:b/>
          <w:color w:val="000000" w:themeColor="text1"/>
          <w:sz w:val="24"/>
          <w:szCs w:val="24"/>
        </w:rPr>
        <w:t>证件要求</w:t>
      </w:r>
    </w:p>
    <w:p w:rsidR="00831471" w:rsidRPr="00FB5C5E" w:rsidRDefault="00831471" w:rsidP="00E85AF2">
      <w:pPr>
        <w:spacing w:line="360" w:lineRule="auto"/>
        <w:ind w:firstLineChars="196" w:firstLine="412"/>
        <w:jc w:val="left"/>
        <w:rPr>
          <w:rFonts w:ascii="宋体" w:hAnsi="宋体" w:cs="宋体"/>
          <w:color w:val="000000" w:themeColor="text1"/>
          <w:szCs w:val="21"/>
        </w:rPr>
      </w:pPr>
      <w:r w:rsidRPr="00FB5C5E">
        <w:rPr>
          <w:rFonts w:ascii="宋体" w:hAnsi="宋体" w:cs="宋体" w:hint="eastAsia"/>
          <w:color w:val="000000" w:themeColor="text1"/>
          <w:szCs w:val="21"/>
        </w:rPr>
        <w:t>考生在考前20分钟凭身份证、学生证等统一规定的证件进入规定考场。无证件或证件不全者不得参加考试。考生必须对号入座。入座后，请将证件放在座位的左上角，以便监考人员核查。</w:t>
      </w:r>
    </w:p>
    <w:p w:rsidR="00831471" w:rsidRPr="00FB5C5E" w:rsidRDefault="00831471" w:rsidP="00E85AF2">
      <w:pPr>
        <w:pStyle w:val="a3"/>
        <w:numPr>
          <w:ilvl w:val="2"/>
          <w:numId w:val="2"/>
        </w:numPr>
        <w:spacing w:line="360" w:lineRule="auto"/>
        <w:ind w:firstLineChars="0"/>
        <w:jc w:val="left"/>
        <w:rPr>
          <w:rFonts w:ascii="宋体" w:hAnsi="宋体" w:cs="宋体"/>
          <w:b/>
          <w:color w:val="000000" w:themeColor="text1"/>
          <w:sz w:val="24"/>
          <w:szCs w:val="24"/>
        </w:rPr>
      </w:pPr>
      <w:r w:rsidRPr="00FB5C5E">
        <w:rPr>
          <w:rFonts w:ascii="宋体" w:hAnsi="宋体" w:cs="宋体" w:hint="eastAsia"/>
          <w:b/>
          <w:color w:val="000000" w:themeColor="text1"/>
          <w:sz w:val="24"/>
          <w:szCs w:val="24"/>
        </w:rPr>
        <w:t>物品携带要求</w:t>
      </w:r>
    </w:p>
    <w:p w:rsidR="00831471" w:rsidRPr="00FB5C5E" w:rsidRDefault="00831471" w:rsidP="00E85AF2">
      <w:pPr>
        <w:numPr>
          <w:ilvl w:val="0"/>
          <w:numId w:val="1"/>
        </w:numPr>
        <w:tabs>
          <w:tab w:val="num" w:pos="851"/>
        </w:tabs>
        <w:spacing w:line="360" w:lineRule="auto"/>
        <w:ind w:leftChars="202" w:left="849" w:hanging="425"/>
        <w:jc w:val="left"/>
        <w:rPr>
          <w:rFonts w:ascii="宋体" w:hAnsi="宋体" w:cs="宋体"/>
          <w:color w:val="000000" w:themeColor="text1"/>
          <w:szCs w:val="21"/>
        </w:rPr>
      </w:pPr>
      <w:r w:rsidRPr="00FB5C5E">
        <w:rPr>
          <w:rFonts w:ascii="宋体" w:hAnsi="宋体" w:cs="宋体" w:hint="eastAsia"/>
          <w:color w:val="000000" w:themeColor="text1"/>
          <w:szCs w:val="21"/>
        </w:rPr>
        <w:t>考生除了</w:t>
      </w:r>
      <w:proofErr w:type="gramStart"/>
      <w:r w:rsidRPr="00FB5C5E">
        <w:rPr>
          <w:rFonts w:ascii="宋体" w:hAnsi="宋体" w:cs="宋体" w:hint="eastAsia"/>
          <w:color w:val="000000" w:themeColor="text1"/>
          <w:szCs w:val="21"/>
        </w:rPr>
        <w:t>带必要</w:t>
      </w:r>
      <w:proofErr w:type="gramEnd"/>
      <w:r w:rsidRPr="00FB5C5E">
        <w:rPr>
          <w:rFonts w:ascii="宋体" w:hAnsi="宋体" w:cs="宋体" w:hint="eastAsia"/>
          <w:color w:val="000000" w:themeColor="text1"/>
          <w:szCs w:val="21"/>
        </w:rPr>
        <w:t>的文具（如铅笔、圆珠笔、钢笔、直尺、三角板、圆规等）外，禁止携带任何提包、书籍、笔记、资料、报刊、草稿纸、电子记事本等与考试无关的物品。</w:t>
      </w:r>
    </w:p>
    <w:p w:rsidR="00831471" w:rsidRPr="00FB5C5E" w:rsidRDefault="00831471" w:rsidP="00E85AF2">
      <w:pPr>
        <w:numPr>
          <w:ilvl w:val="0"/>
          <w:numId w:val="1"/>
        </w:numPr>
        <w:tabs>
          <w:tab w:val="num" w:pos="851"/>
        </w:tabs>
        <w:spacing w:line="360" w:lineRule="auto"/>
        <w:ind w:leftChars="202" w:left="849" w:hanging="425"/>
        <w:jc w:val="left"/>
        <w:rPr>
          <w:rFonts w:ascii="宋体" w:hAnsi="宋体" w:cs="宋体"/>
          <w:color w:val="000000" w:themeColor="text1"/>
          <w:szCs w:val="21"/>
        </w:rPr>
      </w:pPr>
      <w:r w:rsidRPr="00FB5C5E">
        <w:rPr>
          <w:rFonts w:ascii="宋体" w:hAnsi="宋体" w:cs="宋体" w:hint="eastAsia"/>
          <w:color w:val="000000" w:themeColor="text1"/>
          <w:szCs w:val="21"/>
        </w:rPr>
        <w:t>允许使用计算器的课程，计算器不得有程序储存功能。</w:t>
      </w:r>
      <w:bookmarkStart w:id="3" w:name="_GoBack"/>
      <w:bookmarkEnd w:id="3"/>
    </w:p>
    <w:p w:rsidR="00831471" w:rsidRPr="00FB5C5E" w:rsidRDefault="00831471" w:rsidP="00E85AF2">
      <w:pPr>
        <w:numPr>
          <w:ilvl w:val="0"/>
          <w:numId w:val="1"/>
        </w:numPr>
        <w:tabs>
          <w:tab w:val="num" w:pos="851"/>
        </w:tabs>
        <w:spacing w:line="360" w:lineRule="auto"/>
        <w:ind w:leftChars="202" w:left="849" w:hanging="425"/>
        <w:jc w:val="left"/>
        <w:rPr>
          <w:rFonts w:ascii="宋体" w:hAnsi="宋体" w:cs="宋体"/>
          <w:color w:val="000000" w:themeColor="text1"/>
          <w:szCs w:val="21"/>
        </w:rPr>
      </w:pPr>
      <w:r w:rsidRPr="00FB5C5E">
        <w:rPr>
          <w:rFonts w:ascii="宋体" w:hAnsi="宋体" w:cs="宋体" w:hint="eastAsia"/>
          <w:color w:val="000000" w:themeColor="text1"/>
          <w:szCs w:val="21"/>
        </w:rPr>
        <w:t>考场内不得相互借用文具。</w:t>
      </w:r>
    </w:p>
    <w:p w:rsidR="00831471" w:rsidRPr="00FB5C5E" w:rsidRDefault="00831471" w:rsidP="00E85AF2">
      <w:pPr>
        <w:numPr>
          <w:ilvl w:val="0"/>
          <w:numId w:val="1"/>
        </w:numPr>
        <w:tabs>
          <w:tab w:val="num" w:pos="851"/>
        </w:tabs>
        <w:spacing w:line="360" w:lineRule="auto"/>
        <w:ind w:leftChars="202" w:left="849" w:hanging="425"/>
        <w:jc w:val="left"/>
        <w:rPr>
          <w:rFonts w:ascii="宋体" w:hAnsi="宋体" w:cs="宋体"/>
          <w:color w:val="000000" w:themeColor="text1"/>
          <w:szCs w:val="21"/>
        </w:rPr>
      </w:pPr>
      <w:r w:rsidRPr="00FB5C5E">
        <w:rPr>
          <w:rFonts w:ascii="宋体" w:hAnsi="宋体" w:cs="宋体" w:hint="eastAsia"/>
          <w:color w:val="000000" w:themeColor="text1"/>
          <w:szCs w:val="21"/>
        </w:rPr>
        <w:t>部分科目需要</w:t>
      </w:r>
      <w:proofErr w:type="gramStart"/>
      <w:r w:rsidRPr="00FB5C5E">
        <w:rPr>
          <w:rFonts w:ascii="宋体" w:hAnsi="宋体" w:cs="宋体" w:hint="eastAsia"/>
          <w:color w:val="000000" w:themeColor="text1"/>
          <w:szCs w:val="21"/>
        </w:rPr>
        <w:t>涂卡请</w:t>
      </w:r>
      <w:proofErr w:type="gramEnd"/>
      <w:r w:rsidRPr="00FB5C5E">
        <w:rPr>
          <w:rFonts w:ascii="宋体" w:hAnsi="宋体" w:cs="宋体" w:hint="eastAsia"/>
          <w:color w:val="000000" w:themeColor="text1"/>
          <w:szCs w:val="21"/>
        </w:rPr>
        <w:t>携带2B铅笔、橡皮。</w:t>
      </w:r>
    </w:p>
    <w:p w:rsidR="00831471" w:rsidRPr="00FB5C5E" w:rsidRDefault="00831471" w:rsidP="00E85AF2">
      <w:pPr>
        <w:pStyle w:val="a3"/>
        <w:numPr>
          <w:ilvl w:val="2"/>
          <w:numId w:val="2"/>
        </w:numPr>
        <w:spacing w:line="360" w:lineRule="auto"/>
        <w:ind w:firstLineChars="0"/>
        <w:jc w:val="left"/>
        <w:rPr>
          <w:rFonts w:ascii="宋体" w:hAnsi="宋体" w:cs="宋体"/>
          <w:b/>
          <w:color w:val="000000" w:themeColor="text1"/>
          <w:szCs w:val="21"/>
        </w:rPr>
      </w:pPr>
      <w:r w:rsidRPr="00FB5C5E">
        <w:rPr>
          <w:rFonts w:ascii="宋体" w:hAnsi="宋体" w:cs="宋体" w:hint="eastAsia"/>
          <w:b/>
          <w:color w:val="000000" w:themeColor="text1"/>
          <w:sz w:val="24"/>
          <w:szCs w:val="24"/>
        </w:rPr>
        <w:t>答卷要求</w:t>
      </w:r>
    </w:p>
    <w:p w:rsidR="00831471" w:rsidRPr="00FB5C5E" w:rsidRDefault="00831471" w:rsidP="00E85AF2">
      <w:pPr>
        <w:numPr>
          <w:ilvl w:val="0"/>
          <w:numId w:val="3"/>
        </w:numPr>
        <w:tabs>
          <w:tab w:val="num" w:pos="851"/>
        </w:tabs>
        <w:spacing w:line="360" w:lineRule="auto"/>
        <w:ind w:leftChars="202" w:left="849" w:hanging="425"/>
        <w:jc w:val="left"/>
        <w:rPr>
          <w:rFonts w:ascii="宋体" w:hAnsi="宋体" w:cs="宋体"/>
          <w:color w:val="000000" w:themeColor="text1"/>
          <w:szCs w:val="21"/>
        </w:rPr>
      </w:pPr>
      <w:r w:rsidRPr="00FB5C5E">
        <w:rPr>
          <w:rFonts w:ascii="宋体" w:hAnsi="宋体" w:cs="宋体" w:hint="eastAsia"/>
          <w:color w:val="000000" w:themeColor="text1"/>
          <w:szCs w:val="21"/>
        </w:rPr>
        <w:t>考生答题一律用蓝、黑色钢笔或蓝、黑色圆珠笔书写，字迹要工整、清楚。在草稿纸上答题一律无效。</w:t>
      </w:r>
    </w:p>
    <w:p w:rsidR="00831471" w:rsidRPr="00FB5C5E" w:rsidRDefault="00831471" w:rsidP="00E85AF2">
      <w:pPr>
        <w:numPr>
          <w:ilvl w:val="0"/>
          <w:numId w:val="3"/>
        </w:numPr>
        <w:tabs>
          <w:tab w:val="num" w:pos="851"/>
        </w:tabs>
        <w:spacing w:line="360" w:lineRule="auto"/>
        <w:ind w:leftChars="202" w:left="849" w:hanging="425"/>
        <w:jc w:val="left"/>
        <w:rPr>
          <w:rFonts w:ascii="宋体" w:hAnsi="宋体" w:cs="宋体"/>
          <w:color w:val="000000" w:themeColor="text1"/>
          <w:szCs w:val="21"/>
        </w:rPr>
      </w:pPr>
      <w:r w:rsidRPr="00FB5C5E">
        <w:rPr>
          <w:rFonts w:ascii="宋体" w:hAnsi="宋体" w:cs="宋体" w:hint="eastAsia"/>
          <w:color w:val="000000" w:themeColor="text1"/>
          <w:szCs w:val="21"/>
        </w:rPr>
        <w:t>考生在答卷前必须在试卷指定的位置上认真填写所属学习中心、姓名、考号、座位号、层次、专业等应填写栏目。</w:t>
      </w:r>
    </w:p>
    <w:p w:rsidR="00831471" w:rsidRPr="00FB5C5E" w:rsidRDefault="00831471" w:rsidP="00E85AF2">
      <w:pPr>
        <w:pStyle w:val="a3"/>
        <w:numPr>
          <w:ilvl w:val="2"/>
          <w:numId w:val="2"/>
        </w:numPr>
        <w:spacing w:line="360" w:lineRule="auto"/>
        <w:ind w:firstLineChars="0"/>
        <w:jc w:val="left"/>
        <w:rPr>
          <w:rFonts w:ascii="宋体" w:hAnsi="宋体" w:cs="宋体"/>
          <w:b/>
          <w:color w:val="000000" w:themeColor="text1"/>
          <w:sz w:val="24"/>
          <w:szCs w:val="24"/>
        </w:rPr>
      </w:pPr>
      <w:r w:rsidRPr="00FB5C5E">
        <w:rPr>
          <w:rFonts w:ascii="宋体" w:hAnsi="宋体" w:cs="宋体" w:hint="eastAsia"/>
          <w:b/>
          <w:color w:val="000000" w:themeColor="text1"/>
          <w:sz w:val="24"/>
          <w:szCs w:val="24"/>
        </w:rPr>
        <w:t>考场纪律</w:t>
      </w:r>
    </w:p>
    <w:p w:rsidR="00831471" w:rsidRPr="00FB5C5E" w:rsidRDefault="00831471" w:rsidP="00E85AF2">
      <w:pPr>
        <w:numPr>
          <w:ilvl w:val="0"/>
          <w:numId w:val="4"/>
        </w:numPr>
        <w:tabs>
          <w:tab w:val="num" w:pos="851"/>
        </w:tabs>
        <w:spacing w:line="360" w:lineRule="auto"/>
        <w:ind w:leftChars="202" w:left="849" w:hanging="425"/>
        <w:jc w:val="left"/>
        <w:rPr>
          <w:rFonts w:ascii="宋体" w:hAnsi="宋体" w:cs="宋体"/>
          <w:color w:val="000000" w:themeColor="text1"/>
          <w:szCs w:val="21"/>
        </w:rPr>
      </w:pPr>
      <w:r w:rsidRPr="00FB5C5E">
        <w:rPr>
          <w:rFonts w:ascii="宋体" w:hAnsi="宋体" w:cs="宋体" w:hint="eastAsia"/>
          <w:color w:val="000000" w:themeColor="text1"/>
          <w:szCs w:val="21"/>
        </w:rPr>
        <w:t>考生若把手机等通讯工具带入考场，则必须服从监考教师指挥，将手机关</w:t>
      </w:r>
      <w:r w:rsidR="00E85AF2">
        <w:rPr>
          <w:rFonts w:ascii="宋体" w:hAnsi="宋体" w:cs="宋体" w:hint="eastAsia"/>
          <w:color w:val="000000" w:themeColor="text1"/>
          <w:szCs w:val="21"/>
        </w:rPr>
        <w:t>机</w:t>
      </w:r>
      <w:r w:rsidRPr="00FB5C5E">
        <w:rPr>
          <w:rFonts w:ascii="宋体" w:hAnsi="宋体" w:cs="宋体" w:hint="eastAsia"/>
          <w:color w:val="000000" w:themeColor="text1"/>
          <w:szCs w:val="21"/>
        </w:rPr>
        <w:t>后集中存放在指定区域。</w:t>
      </w:r>
    </w:p>
    <w:p w:rsidR="00831471" w:rsidRPr="00FB5C5E" w:rsidRDefault="00831471" w:rsidP="00E85AF2">
      <w:pPr>
        <w:numPr>
          <w:ilvl w:val="0"/>
          <w:numId w:val="4"/>
        </w:numPr>
        <w:tabs>
          <w:tab w:val="num" w:pos="851"/>
        </w:tabs>
        <w:spacing w:line="360" w:lineRule="auto"/>
        <w:ind w:leftChars="202" w:left="849" w:hanging="425"/>
        <w:jc w:val="left"/>
        <w:rPr>
          <w:rFonts w:ascii="宋体" w:hAnsi="宋体" w:cs="宋体"/>
          <w:color w:val="000000" w:themeColor="text1"/>
          <w:szCs w:val="21"/>
        </w:rPr>
      </w:pPr>
      <w:r w:rsidRPr="00FB5C5E">
        <w:rPr>
          <w:rFonts w:ascii="宋体" w:hAnsi="宋体" w:cs="宋体" w:hint="eastAsia"/>
          <w:color w:val="000000" w:themeColor="text1"/>
          <w:szCs w:val="21"/>
        </w:rPr>
        <w:t>监考人员在考前5分钟下发试卷。自下发试卷起，考场必须保持肃静，如有喧哗影响考试进行者，先行警告，警告无效后可清除</w:t>
      </w:r>
      <w:r w:rsidR="00E85AF2">
        <w:rPr>
          <w:rFonts w:ascii="宋体" w:hAnsi="宋体" w:cs="宋体" w:hint="eastAsia"/>
          <w:color w:val="000000" w:themeColor="text1"/>
          <w:szCs w:val="21"/>
        </w:rPr>
        <w:t>出</w:t>
      </w:r>
      <w:r w:rsidRPr="00FB5C5E">
        <w:rPr>
          <w:rFonts w:ascii="宋体" w:hAnsi="宋体" w:cs="宋体" w:hint="eastAsia"/>
          <w:color w:val="000000" w:themeColor="text1"/>
          <w:szCs w:val="21"/>
        </w:rPr>
        <w:t>考场，取消其考试资格。</w:t>
      </w:r>
    </w:p>
    <w:p w:rsidR="00831471" w:rsidRPr="00FB5C5E" w:rsidRDefault="00831471" w:rsidP="00E85AF2">
      <w:pPr>
        <w:numPr>
          <w:ilvl w:val="0"/>
          <w:numId w:val="4"/>
        </w:numPr>
        <w:tabs>
          <w:tab w:val="num" w:pos="851"/>
        </w:tabs>
        <w:spacing w:line="360" w:lineRule="auto"/>
        <w:ind w:leftChars="202" w:left="849" w:hanging="425"/>
        <w:jc w:val="left"/>
        <w:rPr>
          <w:rFonts w:ascii="宋体" w:hAnsi="宋体" w:cs="宋体"/>
          <w:color w:val="000000" w:themeColor="text1"/>
          <w:szCs w:val="21"/>
        </w:rPr>
      </w:pPr>
      <w:r w:rsidRPr="00FB5C5E">
        <w:rPr>
          <w:rFonts w:ascii="宋体" w:hAnsi="宋体" w:cs="宋体" w:hint="eastAsia"/>
          <w:color w:val="000000" w:themeColor="text1"/>
          <w:szCs w:val="21"/>
        </w:rPr>
        <w:t>考试过程中，不准交头接耳、传递纸条，不准抄袭他人试卷或为他人抄袭提供方便。</w:t>
      </w:r>
    </w:p>
    <w:p w:rsidR="00831471" w:rsidRDefault="00831471" w:rsidP="00E85AF2">
      <w:pPr>
        <w:numPr>
          <w:ilvl w:val="0"/>
          <w:numId w:val="4"/>
        </w:numPr>
        <w:tabs>
          <w:tab w:val="num" w:pos="851"/>
        </w:tabs>
        <w:spacing w:line="360" w:lineRule="auto"/>
        <w:ind w:leftChars="202" w:left="849" w:hanging="425"/>
        <w:jc w:val="left"/>
        <w:rPr>
          <w:rFonts w:ascii="宋体" w:hAnsi="宋体" w:cs="宋体"/>
          <w:color w:val="000000" w:themeColor="text1"/>
          <w:szCs w:val="21"/>
        </w:rPr>
      </w:pPr>
      <w:r w:rsidRPr="00FB5C5E">
        <w:rPr>
          <w:rFonts w:ascii="宋体" w:hAnsi="宋体" w:cs="宋体" w:hint="eastAsia"/>
          <w:color w:val="000000" w:themeColor="text1"/>
          <w:szCs w:val="21"/>
        </w:rPr>
        <w:t>考生遇试卷分发错误或试题字迹不清等问题可举手询问，监考人员当众答复；涉及试题内容的疑问，不得向监考人员询问。考生迟到30分钟以上者，不得进入考场参加本场次考试。考试开始30分钟后，考生方可交卷离开考场，且不得在考场附近逗留、喧哗。</w:t>
      </w:r>
    </w:p>
    <w:p w:rsidR="00F23799" w:rsidRPr="00831471" w:rsidRDefault="00831471" w:rsidP="00E85AF2">
      <w:pPr>
        <w:numPr>
          <w:ilvl w:val="0"/>
          <w:numId w:val="4"/>
        </w:numPr>
        <w:tabs>
          <w:tab w:val="num" w:pos="851"/>
        </w:tabs>
        <w:spacing w:line="360" w:lineRule="auto"/>
        <w:ind w:leftChars="202" w:left="849" w:hanging="425"/>
        <w:jc w:val="left"/>
        <w:rPr>
          <w:rFonts w:ascii="宋体" w:hAnsi="宋体" w:cs="宋体"/>
          <w:color w:val="000000" w:themeColor="text1"/>
          <w:szCs w:val="21"/>
        </w:rPr>
      </w:pPr>
      <w:r w:rsidRPr="00FB5C5E">
        <w:rPr>
          <w:rFonts w:ascii="宋体" w:hAnsi="宋体" w:cs="宋体" w:hint="eastAsia"/>
          <w:color w:val="000000" w:themeColor="text1"/>
          <w:szCs w:val="21"/>
        </w:rPr>
        <w:t>考试结束时，考生必须停止答卷，将答卷按顺序整理并背面向上放在桌面上，待监考人员收齐、清点无误后，方可离开考场</w:t>
      </w:r>
      <w:r w:rsidRPr="00831471">
        <w:rPr>
          <w:rFonts w:ascii="宋体" w:hAnsi="宋体" w:cs="宋体" w:hint="eastAsia"/>
          <w:color w:val="000000" w:themeColor="text1"/>
          <w:szCs w:val="21"/>
        </w:rPr>
        <w:t>。</w:t>
      </w:r>
    </w:p>
    <w:sectPr w:rsidR="00F23799" w:rsidRPr="00831471" w:rsidSect="00E85AF2">
      <w:pgSz w:w="11906" w:h="16838"/>
      <w:pgMar w:top="1247" w:right="1588" w:bottom="1247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659" w:rsidRDefault="00E55659" w:rsidP="00E85AF2">
      <w:r>
        <w:separator/>
      </w:r>
    </w:p>
  </w:endnote>
  <w:endnote w:type="continuationSeparator" w:id="0">
    <w:p w:rsidR="00E55659" w:rsidRDefault="00E55659" w:rsidP="00E85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659" w:rsidRDefault="00E55659" w:rsidP="00E85AF2">
      <w:r>
        <w:separator/>
      </w:r>
    </w:p>
  </w:footnote>
  <w:footnote w:type="continuationSeparator" w:id="0">
    <w:p w:rsidR="00E55659" w:rsidRDefault="00E55659" w:rsidP="00E85A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FC3624"/>
    <w:multiLevelType w:val="hybridMultilevel"/>
    <w:tmpl w:val="43465D9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7">
      <w:start w:val="1"/>
      <w:numFmt w:val="chineseCountingThousand"/>
      <w:lvlText w:val="(%2)"/>
      <w:lvlJc w:val="left"/>
      <w:pPr>
        <w:ind w:left="420" w:hanging="420"/>
      </w:pPr>
    </w:lvl>
    <w:lvl w:ilvl="2" w:tplc="F2A44786">
      <w:start w:val="1"/>
      <w:numFmt w:val="japaneseCounting"/>
      <w:lvlText w:val="%3、"/>
      <w:lvlJc w:val="left"/>
      <w:pPr>
        <w:ind w:left="525" w:hanging="525"/>
      </w:pPr>
      <w:rPr>
        <w:rFonts w:hint="default"/>
      </w:rPr>
    </w:lvl>
    <w:lvl w:ilvl="3" w:tplc="3EF255B6">
      <w:start w:val="1"/>
      <w:numFmt w:val="decimal"/>
      <w:lvlText w:val="（%4）"/>
      <w:lvlJc w:val="left"/>
      <w:pPr>
        <w:ind w:left="1571" w:hanging="720"/>
      </w:pPr>
      <w:rPr>
        <w:rFonts w:ascii="华文细黑" w:eastAsia="华文细黑" w:hAnsi="华文细黑"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CE0422A8">
      <w:start w:val="1"/>
      <w:numFmt w:val="decimal"/>
      <w:lvlText w:val="%7."/>
      <w:lvlJc w:val="left"/>
      <w:pPr>
        <w:ind w:left="786" w:hanging="360"/>
      </w:pPr>
      <w:rPr>
        <w:rFonts w:hint="default"/>
      </w:rPr>
    </w:lvl>
    <w:lvl w:ilvl="7" w:tplc="E182C562">
      <w:start w:val="1"/>
      <w:numFmt w:val="decimal"/>
      <w:lvlText w:val="(%8)"/>
      <w:lvlJc w:val="left"/>
      <w:pPr>
        <w:ind w:left="786" w:hanging="360"/>
      </w:pPr>
      <w:rPr>
        <w:rFonts w:hint="default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7FC697C"/>
    <w:multiLevelType w:val="hybridMultilevel"/>
    <w:tmpl w:val="50E82E5E"/>
    <w:lvl w:ilvl="0" w:tplc="0409000F">
      <w:start w:val="1"/>
      <w:numFmt w:val="decimal"/>
      <w:lvlText w:val="%1."/>
      <w:lvlJc w:val="left"/>
      <w:pPr>
        <w:tabs>
          <w:tab w:val="num" w:pos="1167"/>
        </w:tabs>
        <w:ind w:left="1167" w:hanging="600"/>
      </w:pPr>
    </w:lvl>
    <w:lvl w:ilvl="1" w:tplc="B17EAFC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7C92C91"/>
    <w:multiLevelType w:val="hybridMultilevel"/>
    <w:tmpl w:val="50E82E5E"/>
    <w:lvl w:ilvl="0" w:tplc="0409000F">
      <w:start w:val="1"/>
      <w:numFmt w:val="decimal"/>
      <w:lvlText w:val="%1."/>
      <w:lvlJc w:val="left"/>
      <w:pPr>
        <w:tabs>
          <w:tab w:val="num" w:pos="1167"/>
        </w:tabs>
        <w:ind w:left="1167" w:hanging="600"/>
      </w:pPr>
    </w:lvl>
    <w:lvl w:ilvl="1" w:tplc="B17EAFC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7BB645D6"/>
    <w:multiLevelType w:val="hybridMultilevel"/>
    <w:tmpl w:val="50E82E5E"/>
    <w:lvl w:ilvl="0" w:tplc="0409000F">
      <w:start w:val="1"/>
      <w:numFmt w:val="decimal"/>
      <w:lvlText w:val="%1."/>
      <w:lvlJc w:val="left"/>
      <w:pPr>
        <w:tabs>
          <w:tab w:val="num" w:pos="1026"/>
        </w:tabs>
        <w:ind w:left="1026" w:hanging="600"/>
      </w:pPr>
    </w:lvl>
    <w:lvl w:ilvl="1" w:tplc="B17EAFC0" w:tentative="1">
      <w:start w:val="1"/>
      <w:numFmt w:val="lowerLetter"/>
      <w:lvlText w:val="%2)"/>
      <w:lvlJc w:val="left"/>
      <w:pPr>
        <w:tabs>
          <w:tab w:val="num" w:pos="699"/>
        </w:tabs>
        <w:ind w:left="69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19"/>
        </w:tabs>
        <w:ind w:left="11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539"/>
        </w:tabs>
        <w:ind w:left="153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959"/>
        </w:tabs>
        <w:ind w:left="195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379"/>
        </w:tabs>
        <w:ind w:left="23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799"/>
        </w:tabs>
        <w:ind w:left="279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219"/>
        </w:tabs>
        <w:ind w:left="321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639"/>
        </w:tabs>
        <w:ind w:left="3639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471"/>
    <w:rsid w:val="00831471"/>
    <w:rsid w:val="00E55659"/>
    <w:rsid w:val="00E85AF2"/>
    <w:rsid w:val="00F23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471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"/>
    <w:uiPriority w:val="9"/>
    <w:unhideWhenUsed/>
    <w:qFormat/>
    <w:rsid w:val="0083147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831471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831471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E85A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85AF2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85A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85AF2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471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"/>
    <w:uiPriority w:val="9"/>
    <w:unhideWhenUsed/>
    <w:qFormat/>
    <w:rsid w:val="0083147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831471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831471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E85A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85AF2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85A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85AF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lhd</dc:creator>
  <cp:lastModifiedBy>yang</cp:lastModifiedBy>
  <cp:revision>2</cp:revision>
  <dcterms:created xsi:type="dcterms:W3CDTF">2017-06-20T01:17:00Z</dcterms:created>
  <dcterms:modified xsi:type="dcterms:W3CDTF">2017-07-05T06:37:00Z</dcterms:modified>
</cp:coreProperties>
</file>