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9173" w14:textId="77777777" w:rsidR="00F64DD9" w:rsidRPr="00CF56C1" w:rsidRDefault="00F64DD9" w:rsidP="00F64DD9">
      <w:pPr>
        <w:pStyle w:val="1"/>
        <w:rPr>
          <w:rFonts w:ascii="微软雅黑" w:hAnsi="微软雅黑"/>
        </w:rPr>
      </w:pPr>
      <w:bookmarkStart w:id="0" w:name="_Toc21448676"/>
      <w:r w:rsidRPr="00CF56C1">
        <w:rPr>
          <w:rFonts w:ascii="微软雅黑" w:hAnsi="微软雅黑" w:hint="eastAsia"/>
        </w:rPr>
        <w:t>艺术学院</w:t>
      </w:r>
      <w:bookmarkEnd w:id="0"/>
    </w:p>
    <w:p w14:paraId="2F68E3D0" w14:textId="77777777" w:rsidR="00F64DD9" w:rsidRPr="00CF56C1" w:rsidRDefault="00F64DD9" w:rsidP="00F64DD9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CF56C1">
        <w:rPr>
          <w:rFonts w:ascii="微软雅黑" w:eastAsia="微软雅黑" w:hAnsi="微软雅黑" w:hint="eastAsia"/>
          <w:sz w:val="28"/>
          <w:szCs w:val="28"/>
        </w:rPr>
        <w:t>国画人才水平提高培训</w:t>
      </w:r>
    </w:p>
    <w:p w14:paraId="65F85FED" w14:textId="256D7948" w:rsidR="00F64DD9" w:rsidRPr="00CF56C1" w:rsidRDefault="00F64DD9" w:rsidP="00F64DD9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中小学美术教师</w:t>
      </w:r>
      <w:r w:rsidRPr="00CF56C1">
        <w:rPr>
          <w:rFonts w:ascii="微软雅黑" w:eastAsia="微软雅黑" w:hAnsi="微软雅黑"/>
          <w:sz w:val="28"/>
          <w:szCs w:val="28"/>
        </w:rPr>
        <w:t>；</w:t>
      </w:r>
      <w:r w:rsidRPr="00CF56C1">
        <w:rPr>
          <w:rFonts w:ascii="微软雅黑" w:eastAsia="微软雅黑" w:hAnsi="微软雅黑" w:hint="eastAsia"/>
          <w:sz w:val="28"/>
          <w:szCs w:val="28"/>
        </w:rPr>
        <w:t>各市县群众艺术馆、文化馆、画院从事相关专业人员；企事业单位宣传部门</w:t>
      </w:r>
      <w:r w:rsidRPr="00CF56C1">
        <w:rPr>
          <w:rFonts w:ascii="微软雅黑" w:eastAsia="微软雅黑" w:hAnsi="微软雅黑"/>
          <w:sz w:val="28"/>
          <w:szCs w:val="28"/>
        </w:rPr>
        <w:t>相关人员</w:t>
      </w:r>
      <w:r w:rsidRPr="00CF56C1">
        <w:rPr>
          <w:rFonts w:ascii="微软雅黑" w:eastAsia="微软雅黑" w:hAnsi="微软雅黑" w:hint="eastAsia"/>
          <w:sz w:val="28"/>
          <w:szCs w:val="28"/>
        </w:rPr>
        <w:t>；书画艺术爱好者</w:t>
      </w:r>
      <w:bookmarkStart w:id="1" w:name="_GoBack"/>
      <w:bookmarkEnd w:id="1"/>
    </w:p>
    <w:p w14:paraId="0484FE3D" w14:textId="77777777" w:rsidR="00F64DD9" w:rsidRPr="00CF56C1" w:rsidRDefault="00F64DD9" w:rsidP="00F64DD9">
      <w:pPr>
        <w:pStyle w:val="a7"/>
        <w:spacing w:line="360" w:lineRule="auto"/>
        <w:ind w:firstLineChars="0" w:firstLine="0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将国画理论知识与国画技法相结合，赋予传统艺术以新时代的内涵，培养有扎实的国画基础能力和创新思维的国画艺术人才。培训内容包括：山水画基础技法及创作；工笔花鸟基础技法及创作； 写意花鸟基础技法及创作；工笔人物基础技法及创作；写意人物基础技法及创作。</w:t>
      </w:r>
    </w:p>
    <w:p w14:paraId="7D1A164A" w14:textId="77777777" w:rsidR="00F64DD9" w:rsidRPr="00CF56C1" w:rsidRDefault="00F64DD9" w:rsidP="00F64DD9">
      <w:pPr>
        <w:spacing w:beforeLines="50" w:before="156" w:afterLines="50" w:after="156" w:line="300" w:lineRule="auto"/>
        <w:rPr>
          <w:rFonts w:ascii="微软雅黑" w:eastAsia="微软雅黑" w:hAnsi="微软雅黑"/>
          <w:sz w:val="32"/>
          <w:szCs w:val="36"/>
        </w:rPr>
      </w:pPr>
    </w:p>
    <w:p w14:paraId="6CD6148F" w14:textId="77777777" w:rsidR="00F64DD9" w:rsidRPr="00CF56C1" w:rsidRDefault="00F64DD9" w:rsidP="00F64DD9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培训项目2</w:t>
      </w:r>
      <w:r w:rsidRPr="00CF56C1">
        <w:rPr>
          <w:rFonts w:ascii="微软雅黑" w:eastAsia="微软雅黑" w:hAnsi="微软雅黑" w:hint="eastAsia"/>
          <w:b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骨质瓷创新人才培养</w:t>
      </w:r>
    </w:p>
    <w:p w14:paraId="6BDF9F91" w14:textId="77777777" w:rsidR="00F64DD9" w:rsidRPr="00CF56C1" w:rsidRDefault="00F64DD9" w:rsidP="00F64DD9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骨质瓷、陶瓷、艺术瓷等相关设计师及从业人员</w:t>
      </w:r>
    </w:p>
    <w:p w14:paraId="7CF973FC" w14:textId="77777777" w:rsidR="00F64DD9" w:rsidRPr="00CF56C1" w:rsidRDefault="00F64DD9" w:rsidP="00F64DD9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本项目的开展将为骨质瓷产业提供创新设计源动力，增强产业国际竞争软实力，为打造中国新时代的陶瓷品牌打好人才基础。通过本项目的实施，为唐山地区骨质瓷艺术的传承与创新，乃至产业的长远发展，提供重要的人才支撑。</w:t>
      </w:r>
    </w:p>
    <w:p w14:paraId="08E3838F" w14:textId="77777777" w:rsidR="00F64DD9" w:rsidRPr="00CF56C1" w:rsidRDefault="00F64DD9" w:rsidP="00F64DD9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1B3AC5EA" w14:textId="77777777" w:rsidR="00F64DD9" w:rsidRPr="00CF56C1" w:rsidRDefault="00F64DD9" w:rsidP="00F64DD9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 w:hint="eastAsia"/>
          <w:sz w:val="28"/>
          <w:szCs w:val="28"/>
        </w:rPr>
        <w:t>高鹏</w:t>
      </w:r>
    </w:p>
    <w:p w14:paraId="38C767FE" w14:textId="77777777" w:rsidR="00F64DD9" w:rsidRPr="00CF56C1" w:rsidRDefault="00F64DD9" w:rsidP="00F64DD9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sz w:val="28"/>
          <w:szCs w:val="28"/>
        </w:rPr>
        <w:t>1393346291</w:t>
      </w:r>
      <w:r w:rsidRPr="00CF56C1">
        <w:rPr>
          <w:rFonts w:ascii="微软雅黑" w:eastAsia="微软雅黑" w:hAnsi="微软雅黑"/>
          <w:sz w:val="28"/>
          <w:szCs w:val="28"/>
        </w:rPr>
        <w:t>5</w:t>
      </w:r>
    </w:p>
    <w:p w14:paraId="46A1CCE8" w14:textId="37D69BD0" w:rsidR="00AE4E80" w:rsidRPr="00F64DD9" w:rsidRDefault="00AE4E80" w:rsidP="00F37BDE"/>
    <w:sectPr w:rsidR="00AE4E80" w:rsidRPr="00F6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B499" w14:textId="77777777" w:rsidR="00856082" w:rsidRDefault="00856082" w:rsidP="005A25CB">
      <w:r>
        <w:separator/>
      </w:r>
    </w:p>
  </w:endnote>
  <w:endnote w:type="continuationSeparator" w:id="0">
    <w:p w14:paraId="3D15A709" w14:textId="77777777" w:rsidR="00856082" w:rsidRDefault="00856082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69A5" w14:textId="77777777" w:rsidR="00856082" w:rsidRDefault="00856082" w:rsidP="005A25CB">
      <w:r>
        <w:separator/>
      </w:r>
    </w:p>
  </w:footnote>
  <w:footnote w:type="continuationSeparator" w:id="0">
    <w:p w14:paraId="37E70D02" w14:textId="77777777" w:rsidR="00856082" w:rsidRDefault="00856082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D5A9F"/>
    <w:rsid w:val="003E26E1"/>
    <w:rsid w:val="00411D0C"/>
    <w:rsid w:val="005A25CB"/>
    <w:rsid w:val="005C19CB"/>
    <w:rsid w:val="005E1741"/>
    <w:rsid w:val="00643F28"/>
    <w:rsid w:val="006A39C3"/>
    <w:rsid w:val="00795096"/>
    <w:rsid w:val="007F2936"/>
    <w:rsid w:val="00856082"/>
    <w:rsid w:val="00923C4C"/>
    <w:rsid w:val="009A5658"/>
    <w:rsid w:val="009F2730"/>
    <w:rsid w:val="00AE4E80"/>
    <w:rsid w:val="00B1216C"/>
    <w:rsid w:val="00B52786"/>
    <w:rsid w:val="00CE73D7"/>
    <w:rsid w:val="00E72706"/>
    <w:rsid w:val="00E9334D"/>
    <w:rsid w:val="00E96269"/>
    <w:rsid w:val="00F37BDE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  <w:style w:type="paragraph" w:styleId="a7">
    <w:name w:val="List Paragraph"/>
    <w:basedOn w:val="a"/>
    <w:uiPriority w:val="34"/>
    <w:qFormat/>
    <w:rsid w:val="00F64D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3</cp:revision>
  <dcterms:created xsi:type="dcterms:W3CDTF">2019-11-04T03:56:00Z</dcterms:created>
  <dcterms:modified xsi:type="dcterms:W3CDTF">2019-11-04T06:13:00Z</dcterms:modified>
</cp:coreProperties>
</file>