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jc w:val="left"/>
        <w:rPr>
          <w:rFonts w:ascii="方正仿宋_GBK" w:hAnsi="方正仿宋_GBK" w:cs="方正仿宋_GBK"/>
        </w:rPr>
      </w:pPr>
    </w:p>
    <w:p>
      <w:pPr>
        <w:spacing w:line="360" w:lineRule="auto"/>
        <w:jc w:val="right"/>
        <w:rPr>
          <w:rFonts w:hint="eastAsia" w:ascii="仿宋" w:hAnsi="仿宋" w:eastAsia="仿宋" w:cs="方正仿宋_GBK"/>
          <w:bCs/>
          <w:sz w:val="32"/>
          <w:szCs w:val="32"/>
        </w:rPr>
      </w:pPr>
    </w:p>
    <w:p>
      <w:pPr>
        <w:spacing w:line="360" w:lineRule="auto"/>
        <w:jc w:val="right"/>
        <w:rPr>
          <w:rFonts w:ascii="方正仿宋_GBK" w:hAnsi="方正仿宋_GBK" w:cs="方正仿宋_GBK"/>
        </w:rPr>
      </w:pPr>
      <w:r>
        <w:rPr>
          <w:rFonts w:hint="eastAsia" w:ascii="仿宋" w:hAnsi="仿宋" w:eastAsia="仿宋" w:cs="方正仿宋_GBK"/>
          <w:bCs/>
          <w:sz w:val="32"/>
          <w:szCs w:val="32"/>
        </w:rPr>
        <w:t>药大继教函〔20</w:t>
      </w:r>
      <w:r>
        <w:rPr>
          <w:rFonts w:hint="eastAsia" w:ascii="仿宋" w:hAnsi="仿宋" w:eastAsia="仿宋" w:cs="方正仿宋_GBK"/>
          <w:bCs/>
          <w:sz w:val="32"/>
          <w:szCs w:val="32"/>
          <w:lang w:val="en-US" w:eastAsia="zh-CN"/>
        </w:rPr>
        <w:t>20</w:t>
      </w:r>
      <w:r>
        <w:rPr>
          <w:rFonts w:hint="eastAsia" w:ascii="仿宋" w:hAnsi="仿宋" w:eastAsia="仿宋" w:cs="方正仿宋_GBK"/>
          <w:bCs/>
          <w:sz w:val="32"/>
          <w:szCs w:val="32"/>
        </w:rPr>
        <w:t>〕</w:t>
      </w:r>
      <w:r>
        <w:rPr>
          <w:rFonts w:hint="eastAsia" w:ascii="仿宋" w:hAnsi="仿宋" w:eastAsia="仿宋" w:cs="方正仿宋_GBK"/>
          <w:bCs/>
          <w:sz w:val="32"/>
          <w:szCs w:val="32"/>
          <w:lang w:val="en-US" w:eastAsia="zh-CN"/>
        </w:rPr>
        <w:t>8</w:t>
      </w:r>
      <w:r>
        <w:rPr>
          <w:rFonts w:hint="eastAsia" w:ascii="仿宋" w:hAnsi="仿宋" w:eastAsia="仿宋" w:cs="方正仿宋_GBK"/>
          <w:bCs/>
          <w:sz w:val="32"/>
          <w:szCs w:val="32"/>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40" w:lineRule="exact"/>
        <w:jc w:val="center"/>
        <w:textAlignment w:val="auto"/>
        <w:rPr>
          <w:rFonts w:hint="eastAsia" w:ascii="Times New Roman" w:hAnsi="Times New Roman" w:eastAsia="华文中宋" w:cs="Times New Roman"/>
          <w:bCs w:val="0"/>
          <w:sz w:val="44"/>
          <w:szCs w:val="44"/>
          <w:lang w:eastAsia="zh-CN"/>
        </w:rPr>
      </w:pPr>
      <w:r>
        <w:rPr>
          <w:rFonts w:hint="eastAsia" w:eastAsia="华文中宋" w:cs="Times New Roman"/>
          <w:bCs w:val="0"/>
          <w:sz w:val="44"/>
          <w:szCs w:val="44"/>
          <w:lang w:eastAsia="zh-CN"/>
        </w:rPr>
        <w:t>中国药科大学继续教育学院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40" w:lineRule="exact"/>
        <w:jc w:val="center"/>
        <w:textAlignment w:val="auto"/>
        <w:rPr>
          <w:rFonts w:hint="eastAsia" w:ascii="Times New Roman" w:hAnsi="Times New Roman" w:eastAsia="华文中宋" w:cs="Times New Roman"/>
          <w:bCs w:val="0"/>
          <w:sz w:val="44"/>
          <w:szCs w:val="44"/>
          <w:lang w:eastAsia="zh-CN"/>
        </w:rPr>
      </w:pPr>
      <w:r>
        <w:rPr>
          <w:rFonts w:hint="eastAsia" w:ascii="Times New Roman" w:hAnsi="Times New Roman" w:eastAsia="华文中宋" w:cs="Times New Roman"/>
          <w:bCs w:val="0"/>
          <w:sz w:val="44"/>
          <w:szCs w:val="44"/>
          <w:lang w:eastAsia="zh-CN"/>
        </w:rPr>
        <w:t>关于征集高端培训“名师金课”的通知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为实现学校继续教育“一体两翼”发展战略，进一步发挥我校教育服务社会职能，进一步优化我校高端培训课程内容，继续教育学院面向校内、外征集高端培训“名师金课”。现将有关事项通知如下：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一、高端培训对象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药监系统干部、医保系统干部、企事业中高层管理者、医药院校师资等。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二、培训金课要求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1.政治方向正确。课程的思想政治观点必须与以习近平同志为核心的党中央保持高度一致。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2.理论联系实际。课程既要有一定的理论高度，又要突出问题导向，紧密围绕行业发展热点难点问题，注重方法的学习和引导，致力于解决现实问题。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3.教学方法适当。契合培训的目的、内容和方式，能与学员特点、现场环境条件等较好结合，有适宜的语言风格和表达技巧。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4.授课效果良好。课程观点鲜明，逻辑性强，有思想深度，有清晰的学理分析，教学互动深入，课堂效果好。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三、培训名师要求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1.具有良好的思想政治素质和政策理论水平，拥护党的基本路线和大政方针，始终与党中央保持高度一致；有扎实的专业知识，在所从事的专业领域有丰富的理论研究和实践经验；有较强的教学能力，善于理论联系实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2.符合下列条件之一：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（1）各类高等院校（党校、行政学院、社会主义学院、干部学院等）教师、教育管理人员与教学辅助人员，原则上应具有高级职称、或博士学位或处级以上职务；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（2）各类实践单位（企事业单位）具有丰富实践经验管理者，原则上应具有硕士以上学位或任中高级职务者；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（3）曾是省市党委、政府重大决策过程的主要参与人；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（4）地市级以上先进典型。</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3.同意授权继续教育学院对外进行招生宣传。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四、相应权益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名师金课征集入库后，学院将通过多种形式加强对外宣传工作，并按有关规定给予一定的课程开发费。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sz w:val="28"/>
          <w:szCs w:val="28"/>
          <w:lang w:val="en-US" w:eastAsia="zh-CN"/>
        </w:rPr>
      </w:pPr>
      <w:r>
        <w:rPr>
          <w:rFonts w:hint="eastAsia" w:ascii="仿宋" w:hAnsi="仿宋" w:eastAsia="仿宋" w:cs="Times New Roman"/>
          <w:bCs w:val="0"/>
          <w:sz w:val="28"/>
          <w:szCs w:val="28"/>
          <w:lang w:val="en-US" w:eastAsia="zh-CN"/>
        </w:rPr>
        <w:t>期待专家们根据自己的研究特色和方向凝练可供培训的（系列）讲座、专题课程等，凝心聚力，共谋发展，合力形成有中国药科大学特色及核心竞争力的非学历培训资源库，进一步发挥高校服务社会职能。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color w:val="000000" w:themeColor="text1"/>
          <w:sz w:val="28"/>
          <w:szCs w:val="28"/>
          <w:lang w:val="en-US" w:eastAsia="zh-CN"/>
          <w14:textFill>
            <w14:solidFill>
              <w14:schemeClr w14:val="tx1"/>
            </w14:solidFill>
          </w14:textFill>
        </w:rPr>
      </w:pPr>
      <w:r>
        <w:rPr>
          <w:rFonts w:hint="eastAsia" w:ascii="仿宋" w:hAnsi="仿宋" w:eastAsia="仿宋" w:cs="Times New Roman"/>
          <w:bCs w:val="0"/>
          <w:color w:val="000000" w:themeColor="text1"/>
          <w:sz w:val="28"/>
          <w:szCs w:val="28"/>
          <w:lang w:val="en-US" w:eastAsia="zh-CN"/>
          <w14:textFill>
            <w14:solidFill>
              <w14:schemeClr w14:val="tx1"/>
            </w14:solidFill>
          </w14:textFill>
        </w:rPr>
        <w:fldChar w:fldCharType="begin"/>
      </w:r>
      <w:r>
        <w:rPr>
          <w:rFonts w:hint="eastAsia" w:ascii="仿宋" w:hAnsi="仿宋" w:eastAsia="仿宋" w:cs="Times New Roman"/>
          <w:bCs w:val="0"/>
          <w:color w:val="000000" w:themeColor="text1"/>
          <w:sz w:val="28"/>
          <w:szCs w:val="28"/>
          <w:lang w:val="en-US" w:eastAsia="zh-CN"/>
          <w14:textFill>
            <w14:solidFill>
              <w14:schemeClr w14:val="tx1"/>
            </w14:solidFill>
          </w14:textFill>
        </w:rPr>
        <w:instrText xml:space="preserve"> HYPERLINK "mailto:请有意向的专家填写附件发至邮箱zgydpxb@126.com。" </w:instrText>
      </w:r>
      <w:r>
        <w:rPr>
          <w:rFonts w:hint="eastAsia" w:ascii="仿宋" w:hAnsi="仿宋" w:eastAsia="仿宋" w:cs="Times New Roman"/>
          <w:bCs w:val="0"/>
          <w:color w:val="000000" w:themeColor="text1"/>
          <w:sz w:val="28"/>
          <w:szCs w:val="28"/>
          <w:lang w:val="en-US" w:eastAsia="zh-CN"/>
          <w14:textFill>
            <w14:solidFill>
              <w14:schemeClr w14:val="tx1"/>
            </w14:solidFill>
          </w14:textFill>
        </w:rPr>
        <w:fldChar w:fldCharType="separate"/>
      </w:r>
      <w:r>
        <w:rPr>
          <w:rFonts w:hint="eastAsia" w:ascii="仿宋" w:hAnsi="仿宋" w:eastAsia="仿宋" w:cs="Times New Roman"/>
          <w:bCs w:val="0"/>
          <w:color w:val="000000" w:themeColor="text1"/>
          <w:sz w:val="28"/>
          <w:szCs w:val="28"/>
          <w:lang w:val="en-US" w:eastAsia="zh-CN"/>
          <w14:textFill>
            <w14:solidFill>
              <w14:schemeClr w14:val="tx1"/>
            </w14:solidFill>
          </w14:textFill>
        </w:rPr>
        <w:t>请有意向的专家填写附件发至邮箱zgydpxb@126.com。</w:t>
      </w:r>
      <w:r>
        <w:rPr>
          <w:rFonts w:hint="eastAsia" w:ascii="仿宋" w:hAnsi="仿宋" w:eastAsia="仿宋" w:cs="Times New Roman"/>
          <w:bCs w:val="0"/>
          <w:color w:val="000000" w:themeColor="text1"/>
          <w:sz w:val="28"/>
          <w:szCs w:val="28"/>
          <w:lang w:val="en-US"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Times New Roman"/>
          <w:bCs w:val="0"/>
          <w:color w:val="000000" w:themeColor="text1"/>
          <w:sz w:val="28"/>
          <w:szCs w:val="28"/>
          <w:lang w:val="en-US" w:eastAsia="zh-CN"/>
          <w14:textFill>
            <w14:solidFill>
              <w14:schemeClr w14:val="tx1"/>
            </w14:solidFill>
          </w14:textFill>
        </w:rPr>
      </w:pPr>
      <w:r>
        <w:rPr>
          <w:rFonts w:hint="eastAsia" w:ascii="仿宋" w:hAnsi="仿宋" w:eastAsia="仿宋" w:cs="Times New Roman"/>
          <w:bCs w:val="0"/>
          <w:color w:val="000000" w:themeColor="text1"/>
          <w:sz w:val="28"/>
          <w:szCs w:val="28"/>
          <w:lang w:val="en-US" w:eastAsia="zh-CN"/>
          <w14:textFill>
            <w14:solidFill>
              <w14:schemeClr w14:val="tx1"/>
            </w14:solidFill>
          </w14:textFill>
        </w:rPr>
        <w:t>附件：中国药科大学高端培训“名师金课”征集表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textAlignment w:val="auto"/>
        <w:rPr>
          <w:rFonts w:hint="eastAsia" w:ascii="仿宋" w:hAnsi="仿宋" w:eastAsia="仿宋" w:cs="Times New Roman"/>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textAlignment w:val="auto"/>
        <w:rPr>
          <w:rFonts w:hint="eastAsia" w:ascii="仿宋" w:hAnsi="仿宋" w:eastAsia="仿宋" w:cs="Times New Roman"/>
          <w:bCs w:val="0"/>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0" w:firstLineChars="200"/>
        <w:jc w:val="right"/>
        <w:textAlignment w:val="auto"/>
        <w:rPr>
          <w:rFonts w:hint="eastAsia" w:ascii="仿宋" w:hAnsi="仿宋" w:eastAsia="仿宋" w:cs="Times New Roman"/>
          <w:bCs w:val="0"/>
          <w:color w:val="000000" w:themeColor="text1"/>
          <w:sz w:val="28"/>
          <w:szCs w:val="28"/>
          <w:lang w:val="en-US" w:eastAsia="zh-CN"/>
          <w14:textFill>
            <w14:solidFill>
              <w14:schemeClr w14:val="tx1"/>
            </w14:solidFill>
          </w14:textFill>
        </w:rPr>
      </w:pPr>
      <w:r>
        <w:rPr>
          <w:rFonts w:hint="eastAsia" w:ascii="仿宋" w:hAnsi="仿宋" w:eastAsia="仿宋" w:cs="Times New Roman"/>
          <w:bCs w:val="0"/>
          <w:color w:val="000000" w:themeColor="text1"/>
          <w:sz w:val="28"/>
          <w:szCs w:val="28"/>
          <w:lang w:val="en-US" w:eastAsia="zh-CN"/>
          <w14:textFill>
            <w14:solidFill>
              <w14:schemeClr w14:val="tx1"/>
            </w14:solidFill>
          </w14:textFill>
        </w:rPr>
        <w:t>中国药科大学继续教育学院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560" w:firstLineChars="200"/>
        <w:jc w:val="right"/>
        <w:textAlignment w:val="auto"/>
        <w:rPr>
          <w:rFonts w:ascii="仿宋" w:hAnsi="仿宋" w:eastAsia="仿宋" w:cs="仿宋"/>
          <w:bCs w:val="0"/>
          <w:color w:val="auto"/>
          <w:sz w:val="28"/>
          <w:szCs w:val="28"/>
        </w:rPr>
      </w:pPr>
      <w:r>
        <w:rPr>
          <w:rFonts w:hint="eastAsia" w:ascii="仿宋" w:hAnsi="仿宋" w:eastAsia="仿宋" w:cs="Times New Roman"/>
          <w:bCs w:val="0"/>
          <w:color w:val="000000" w:themeColor="text1"/>
          <w:sz w:val="28"/>
          <w:szCs w:val="28"/>
          <w:lang w:val="en-US" w:eastAsia="zh-CN"/>
          <w14:textFill>
            <w14:solidFill>
              <w14:schemeClr w14:val="tx1"/>
            </w14:solidFill>
          </w14:textFill>
        </w:rPr>
        <w:t xml:space="preserve">                          2020年7月23日</w:t>
      </w:r>
    </w:p>
    <w:p>
      <w:pPr>
        <w:jc w:val="left"/>
        <w:rPr>
          <w:rFonts w:hint="eastAsia" w:ascii="仿宋" w:hAnsi="仿宋" w:eastAsia="仿宋" w:cs="仿宋"/>
          <w:b/>
          <w:bCs w:val="0"/>
          <w:sz w:val="28"/>
          <w:szCs w:val="28"/>
        </w:rPr>
      </w:pPr>
    </w:p>
    <w:p>
      <w:pPr>
        <w:jc w:val="left"/>
        <w:rPr>
          <w:rFonts w:ascii="仿宋" w:hAnsi="仿宋" w:eastAsia="仿宋" w:cs="仿宋"/>
          <w:b/>
          <w:bCs w:val="0"/>
          <w:sz w:val="28"/>
          <w:szCs w:val="28"/>
        </w:rPr>
      </w:pPr>
      <w:r>
        <w:rPr>
          <w:rFonts w:hint="eastAsia" w:ascii="仿宋" w:hAnsi="仿宋" w:eastAsia="仿宋" w:cs="仿宋"/>
          <w:b/>
          <w:bCs w:val="0"/>
          <w:sz w:val="28"/>
          <w:szCs w:val="28"/>
        </w:rPr>
        <w:t>附件：</w:t>
      </w:r>
    </w:p>
    <w:p>
      <w:pPr>
        <w:jc w:val="center"/>
        <w:rPr>
          <w:rFonts w:ascii="仿宋" w:hAnsi="仿宋" w:eastAsia="仿宋" w:cs="仿宋"/>
          <w:b/>
          <w:bCs w:val="0"/>
          <w:sz w:val="36"/>
          <w:szCs w:val="36"/>
        </w:rPr>
      </w:pPr>
      <w:r>
        <w:rPr>
          <w:rFonts w:hint="eastAsia" w:ascii="仿宋" w:hAnsi="仿宋" w:eastAsia="仿宋" w:cs="仿宋"/>
          <w:b/>
          <w:bCs w:val="0"/>
          <w:sz w:val="36"/>
          <w:szCs w:val="36"/>
        </w:rPr>
        <w:t>中国药科大学高端培训</w:t>
      </w:r>
      <w:r>
        <w:rPr>
          <w:rFonts w:hint="eastAsia" w:ascii="仿宋" w:hAnsi="仿宋" w:eastAsia="仿宋" w:cs="仿宋"/>
          <w:b/>
          <w:bCs w:val="0"/>
          <w:sz w:val="36"/>
          <w:szCs w:val="36"/>
          <w:lang w:eastAsia="zh-CN"/>
        </w:rPr>
        <w:t>“</w:t>
      </w:r>
      <w:r>
        <w:rPr>
          <w:rFonts w:hint="eastAsia" w:ascii="仿宋" w:hAnsi="仿宋" w:eastAsia="仿宋" w:cs="仿宋"/>
          <w:b/>
          <w:bCs w:val="0"/>
          <w:sz w:val="36"/>
          <w:szCs w:val="36"/>
        </w:rPr>
        <w:t>名师金课</w:t>
      </w:r>
      <w:r>
        <w:rPr>
          <w:rFonts w:hint="eastAsia" w:ascii="仿宋" w:hAnsi="仿宋" w:eastAsia="仿宋" w:cs="仿宋"/>
          <w:b/>
          <w:bCs w:val="0"/>
          <w:sz w:val="36"/>
          <w:szCs w:val="36"/>
          <w:lang w:eastAsia="zh-CN"/>
        </w:rPr>
        <w:t>”</w:t>
      </w:r>
      <w:r>
        <w:rPr>
          <w:rFonts w:hint="eastAsia" w:ascii="仿宋" w:hAnsi="仿宋" w:eastAsia="仿宋" w:cs="仿宋"/>
          <w:b/>
          <w:bCs w:val="0"/>
          <w:sz w:val="36"/>
          <w:szCs w:val="36"/>
        </w:rPr>
        <w:t>征集表</w:t>
      </w:r>
    </w:p>
    <w:p>
      <w:pPr>
        <w:jc w:val="center"/>
        <w:rPr>
          <w:rFonts w:ascii="Calibri" w:hAnsi="Calibri" w:eastAsia="宋体"/>
          <w:b/>
          <w:bCs w:val="0"/>
          <w:sz w:val="18"/>
          <w:szCs w:val="18"/>
        </w:rPr>
      </w:pPr>
    </w:p>
    <w:tbl>
      <w:tblPr>
        <w:tblStyle w:val="5"/>
        <w:tblW w:w="8379" w:type="dxa"/>
        <w:tblInd w:w="93" w:type="dxa"/>
        <w:tblLayout w:type="autofit"/>
        <w:tblCellMar>
          <w:top w:w="0" w:type="dxa"/>
          <w:left w:w="108" w:type="dxa"/>
          <w:bottom w:w="0" w:type="dxa"/>
          <w:right w:w="108" w:type="dxa"/>
        </w:tblCellMar>
      </w:tblPr>
      <w:tblGrid>
        <w:gridCol w:w="1433"/>
        <w:gridCol w:w="1559"/>
        <w:gridCol w:w="1701"/>
        <w:gridCol w:w="1559"/>
        <w:gridCol w:w="2127"/>
      </w:tblGrid>
      <w:tr>
        <w:tblPrEx>
          <w:tblCellMar>
            <w:top w:w="0" w:type="dxa"/>
            <w:left w:w="108" w:type="dxa"/>
            <w:bottom w:w="0" w:type="dxa"/>
            <w:right w:w="108" w:type="dxa"/>
          </w:tblCellMar>
        </w:tblPrEx>
        <w:trPr>
          <w:trHeight w:val="510" w:hRule="atLeast"/>
        </w:trPr>
        <w:tc>
          <w:tcPr>
            <w:tcW w:w="1433"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授课专家基本情况</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姓名</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val="0"/>
                <w:color w:val="000000"/>
                <w:kern w:val="0"/>
                <w:sz w:val="22"/>
                <w:szCs w:val="22"/>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工作单位</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bCs w:val="0"/>
                <w:color w:val="000000"/>
                <w:kern w:val="0"/>
                <w:sz w:val="22"/>
                <w:szCs w:val="22"/>
              </w:rPr>
            </w:pPr>
          </w:p>
        </w:tc>
      </w:tr>
      <w:tr>
        <w:tblPrEx>
          <w:tblCellMar>
            <w:top w:w="0" w:type="dxa"/>
            <w:left w:w="108" w:type="dxa"/>
            <w:bottom w:w="0" w:type="dxa"/>
            <w:right w:w="108" w:type="dxa"/>
          </w:tblCellMar>
        </w:tblPrEx>
        <w:trPr>
          <w:trHeight w:val="375" w:hRule="atLeast"/>
        </w:trPr>
        <w:tc>
          <w:tcPr>
            <w:tcW w:w="1433"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Cs w:val="0"/>
                <w:color w:val="000000"/>
                <w:kern w:val="0"/>
                <w:sz w:val="28"/>
                <w:szCs w:val="28"/>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职称/职务</w:t>
            </w:r>
          </w:p>
        </w:tc>
        <w:tc>
          <w:tcPr>
            <w:tcW w:w="1701"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bCs w:val="0"/>
                <w:color w:val="000000"/>
                <w:kern w:val="0"/>
                <w:sz w:val="28"/>
                <w:szCs w:val="28"/>
              </w:rPr>
            </w:pPr>
          </w:p>
        </w:tc>
        <w:tc>
          <w:tcPr>
            <w:tcW w:w="1559"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联系电话</w:t>
            </w:r>
          </w:p>
        </w:tc>
        <w:tc>
          <w:tcPr>
            <w:tcW w:w="212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bCs w:val="0"/>
                <w:color w:val="000000"/>
                <w:kern w:val="0"/>
                <w:sz w:val="22"/>
                <w:szCs w:val="22"/>
              </w:rPr>
            </w:pPr>
          </w:p>
        </w:tc>
      </w:tr>
      <w:tr>
        <w:tblPrEx>
          <w:tblCellMar>
            <w:top w:w="0" w:type="dxa"/>
            <w:left w:w="108" w:type="dxa"/>
            <w:bottom w:w="0" w:type="dxa"/>
            <w:right w:w="108" w:type="dxa"/>
          </w:tblCellMar>
        </w:tblPrEx>
        <w:trPr>
          <w:trHeight w:val="9780"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专</w:t>
            </w:r>
          </w:p>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家</w:t>
            </w:r>
          </w:p>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简</w:t>
            </w:r>
          </w:p>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介</w:t>
            </w:r>
          </w:p>
        </w:tc>
        <w:tc>
          <w:tcPr>
            <w:tcW w:w="6946" w:type="dxa"/>
            <w:gridSpan w:val="4"/>
            <w:tcBorders>
              <w:top w:val="single" w:color="auto" w:sz="4" w:space="0"/>
              <w:left w:val="single" w:color="auto" w:sz="4" w:space="0"/>
              <w:bottom w:val="single" w:color="000000" w:sz="4" w:space="0"/>
              <w:right w:val="single" w:color="000000" w:sz="4" w:space="0"/>
            </w:tcBorders>
            <w:shd w:val="clear" w:color="auto" w:fill="auto"/>
          </w:tcPr>
          <w:p>
            <w:pPr>
              <w:widowControl/>
              <w:rPr>
                <w:rFonts w:ascii="仿宋" w:hAnsi="仿宋" w:eastAsia="仿宋" w:cs="仿宋"/>
                <w:bCs w:val="0"/>
                <w:color w:val="000000"/>
                <w:kern w:val="0"/>
                <w:sz w:val="28"/>
                <w:szCs w:val="28"/>
              </w:rPr>
            </w:pPr>
            <w:r>
              <w:rPr>
                <w:rFonts w:hint="eastAsia" w:ascii="仿宋" w:hAnsi="仿宋" w:eastAsia="仿宋" w:cs="仿宋"/>
                <w:bCs w:val="0"/>
                <w:color w:val="000000"/>
                <w:kern w:val="0"/>
                <w:sz w:val="21"/>
                <w:szCs w:val="21"/>
              </w:rPr>
              <w:t>（包括：基本简介、社会兼职、研究领域、获奖情况、主要成果等，300字以内）</w:t>
            </w:r>
          </w:p>
          <w:p>
            <w:pPr>
              <w:widowControl/>
              <w:rPr>
                <w:rFonts w:ascii="仿宋" w:hAnsi="仿宋" w:eastAsia="仿宋" w:cs="仿宋"/>
                <w:bCs w:val="0"/>
                <w:color w:val="000000"/>
                <w:kern w:val="0"/>
                <w:sz w:val="28"/>
                <w:szCs w:val="28"/>
              </w:rPr>
            </w:pPr>
          </w:p>
          <w:p>
            <w:pPr>
              <w:widowControl/>
              <w:rPr>
                <w:rFonts w:ascii="仿宋" w:hAnsi="仿宋" w:eastAsia="仿宋" w:cs="仿宋"/>
                <w:bCs w:val="0"/>
                <w:color w:val="000000"/>
                <w:kern w:val="0"/>
                <w:sz w:val="28"/>
                <w:szCs w:val="28"/>
              </w:rPr>
            </w:pPr>
          </w:p>
          <w:p>
            <w:pPr>
              <w:widowControl/>
              <w:rPr>
                <w:rFonts w:ascii="仿宋" w:hAnsi="仿宋" w:eastAsia="仿宋" w:cs="仿宋"/>
                <w:bCs w:val="0"/>
                <w:color w:val="000000"/>
                <w:kern w:val="0"/>
                <w:sz w:val="28"/>
                <w:szCs w:val="28"/>
              </w:rPr>
            </w:pPr>
          </w:p>
          <w:p>
            <w:pPr>
              <w:widowControl/>
              <w:rPr>
                <w:rFonts w:ascii="仿宋" w:hAnsi="仿宋" w:eastAsia="仿宋" w:cs="仿宋"/>
                <w:bCs w:val="0"/>
                <w:color w:val="000000"/>
                <w:kern w:val="0"/>
                <w:sz w:val="28"/>
                <w:szCs w:val="28"/>
              </w:rPr>
            </w:pPr>
          </w:p>
          <w:p>
            <w:pPr>
              <w:widowControl/>
              <w:rPr>
                <w:rFonts w:ascii="仿宋" w:hAnsi="仿宋" w:eastAsia="仿宋" w:cs="仿宋"/>
                <w:bCs w:val="0"/>
                <w:color w:val="000000"/>
                <w:kern w:val="0"/>
                <w:sz w:val="28"/>
                <w:szCs w:val="28"/>
              </w:rPr>
            </w:pPr>
          </w:p>
          <w:p>
            <w:pPr>
              <w:widowControl/>
              <w:rPr>
                <w:rFonts w:ascii="仿宋" w:hAnsi="仿宋" w:eastAsia="仿宋" w:cs="仿宋"/>
                <w:bCs w:val="0"/>
                <w:color w:val="000000"/>
                <w:kern w:val="0"/>
                <w:sz w:val="28"/>
                <w:szCs w:val="28"/>
              </w:rPr>
            </w:pPr>
          </w:p>
          <w:p>
            <w:pPr>
              <w:widowControl/>
              <w:rPr>
                <w:rFonts w:ascii="仿宋" w:hAnsi="仿宋" w:eastAsia="仿宋" w:cs="仿宋"/>
                <w:bCs w:val="0"/>
                <w:color w:val="000000"/>
                <w:kern w:val="0"/>
                <w:sz w:val="28"/>
                <w:szCs w:val="28"/>
              </w:rPr>
            </w:pPr>
          </w:p>
          <w:p>
            <w:pPr>
              <w:widowControl/>
              <w:rPr>
                <w:rFonts w:ascii="仿宋" w:hAnsi="仿宋" w:eastAsia="仿宋" w:cs="仿宋"/>
                <w:bCs w:val="0"/>
                <w:color w:val="000000"/>
                <w:kern w:val="0"/>
                <w:sz w:val="28"/>
                <w:szCs w:val="28"/>
              </w:rPr>
            </w:pPr>
          </w:p>
          <w:p>
            <w:pPr>
              <w:widowControl/>
              <w:rPr>
                <w:rFonts w:ascii="仿宋" w:hAnsi="仿宋" w:eastAsia="仿宋" w:cs="仿宋"/>
                <w:bCs w:val="0"/>
                <w:color w:val="0000FF"/>
                <w:kern w:val="0"/>
                <w:sz w:val="28"/>
                <w:szCs w:val="28"/>
              </w:rPr>
            </w:pPr>
          </w:p>
        </w:tc>
      </w:tr>
    </w:tbl>
    <w:tbl>
      <w:tblPr>
        <w:tblStyle w:val="6"/>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763" w:type="dxa"/>
            <w:vAlign w:val="center"/>
          </w:tcPr>
          <w:p>
            <w:pPr>
              <w:widowControl/>
              <w:jc w:val="center"/>
              <w:rPr>
                <w:rFonts w:ascii="仿宋" w:hAnsi="仿宋" w:eastAsia="仿宋" w:cs="仿宋"/>
                <w:bCs w:val="0"/>
                <w:color w:val="000000"/>
                <w:kern w:val="0"/>
                <w:sz w:val="24"/>
                <w:szCs w:val="24"/>
              </w:rPr>
            </w:pPr>
            <w:r>
              <w:rPr>
                <w:rFonts w:hint="eastAsia" w:ascii="仿宋" w:hAnsi="仿宋" w:eastAsia="仿宋" w:cs="仿宋"/>
                <w:bCs w:val="0"/>
                <w:color w:val="000000"/>
                <w:kern w:val="0"/>
                <w:sz w:val="28"/>
                <w:szCs w:val="28"/>
              </w:rPr>
              <w:t>课程名称：</w:t>
            </w:r>
          </w:p>
        </w:tc>
        <w:tc>
          <w:tcPr>
            <w:tcW w:w="6949" w:type="dxa"/>
            <w:tcBorders>
              <w:bottom w:val="single" w:color="auto" w:sz="4" w:space="0"/>
            </w:tcBorders>
            <w:noWrap/>
            <w:vAlign w:val="center"/>
          </w:tcPr>
          <w:p>
            <w:pPr>
              <w:widowControl/>
              <w:rPr>
                <w:rFonts w:ascii="仿宋" w:hAnsi="仿宋" w:eastAsia="仿宋" w:cs="仿宋"/>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763" w:type="dxa"/>
            <w:vAlign w:val="center"/>
          </w:tcPr>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课程类型</w:t>
            </w:r>
          </w:p>
        </w:tc>
        <w:tc>
          <w:tcPr>
            <w:tcW w:w="6949" w:type="dxa"/>
            <w:tcBorders>
              <w:bottom w:val="single" w:color="auto" w:sz="4" w:space="0"/>
            </w:tcBorders>
            <w:noWrap/>
            <w:vAlign w:val="center"/>
          </w:tcPr>
          <w:p>
            <w:pPr>
              <w:widowControl/>
              <w:jc w:val="left"/>
              <w:rPr>
                <w:rFonts w:ascii="仿宋" w:hAnsi="仿宋" w:eastAsia="仿宋" w:cs="仿宋"/>
                <w:bCs w:val="0"/>
                <w:color w:val="000000"/>
                <w:kern w:val="0"/>
                <w:sz w:val="24"/>
                <w:szCs w:val="24"/>
              </w:rPr>
            </w:pPr>
            <w:sdt>
              <w:sdtPr>
                <w:rPr>
                  <w:rFonts w:hint="eastAsia" w:ascii="仿宋" w:hAnsi="仿宋" w:eastAsia="仿宋" w:cs="仿宋"/>
                  <w:bCs w:val="0"/>
                  <w:color w:val="000000"/>
                  <w:kern w:val="0"/>
                  <w:sz w:val="28"/>
                  <w:szCs w:val="28"/>
                </w:rPr>
                <w:id w:val="-1464885624"/>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 xml:space="preserve">讲座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999536842"/>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系列讲座</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1936943632"/>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 xml:space="preserve">课程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1338227342"/>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系列课程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63" w:type="dxa"/>
            <w:vAlign w:val="center"/>
          </w:tcPr>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课程内容</w:t>
            </w:r>
          </w:p>
        </w:tc>
        <w:tc>
          <w:tcPr>
            <w:tcW w:w="6949" w:type="dxa"/>
            <w:tcBorders>
              <w:top w:val="single" w:color="auto" w:sz="4" w:space="0"/>
              <w:bottom w:val="single" w:color="auto" w:sz="4" w:space="0"/>
              <w:right w:val="single" w:color="auto" w:sz="4" w:space="0"/>
            </w:tcBorders>
            <w:noWrap/>
            <w:vAlign w:val="center"/>
          </w:tcPr>
          <w:p>
            <w:pPr>
              <w:widowControl/>
              <w:jc w:val="left"/>
              <w:rPr>
                <w:rFonts w:ascii="仿宋" w:hAnsi="仿宋" w:eastAsia="仿宋" w:cs="仿宋"/>
                <w:bCs w:val="0"/>
                <w:color w:val="000000"/>
                <w:kern w:val="0"/>
                <w:sz w:val="28"/>
                <w:szCs w:val="28"/>
              </w:rPr>
            </w:pPr>
            <w:sdt>
              <w:sdtPr>
                <w:rPr>
                  <w:rFonts w:hint="eastAsia" w:ascii="仿宋" w:hAnsi="仿宋" w:eastAsia="仿宋" w:cs="仿宋"/>
                  <w:bCs w:val="0"/>
                  <w:color w:val="000000"/>
                  <w:kern w:val="0"/>
                  <w:sz w:val="28"/>
                  <w:szCs w:val="28"/>
                </w:rPr>
                <w:id w:val="1848211124"/>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lang w:val="en-US" w:eastAsia="zh-CN" w:bidi="ar-SA"/>
                  </w:rPr>
                  <w:t>☐</w:t>
                </w:r>
              </w:sdtContent>
            </w:sdt>
            <w:r>
              <w:rPr>
                <w:rFonts w:hint="eastAsia" w:ascii="仿宋" w:hAnsi="仿宋" w:eastAsia="仿宋" w:cs="仿宋"/>
                <w:bCs w:val="0"/>
                <w:color w:val="000000"/>
                <w:kern w:val="0"/>
                <w:sz w:val="28"/>
                <w:szCs w:val="28"/>
              </w:rPr>
              <w:t xml:space="preserve">党政教育类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1019430078"/>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lang w:val="en-US" w:eastAsia="zh-CN" w:bidi="ar-SA"/>
                  </w:rPr>
                  <w:t>☐</w:t>
                </w:r>
              </w:sdtContent>
            </w:sdt>
            <w:r>
              <w:rPr>
                <w:rFonts w:hint="eastAsia" w:ascii="仿宋" w:hAnsi="仿宋" w:eastAsia="仿宋" w:cs="仿宋"/>
                <w:bCs w:val="0"/>
                <w:color w:val="000000"/>
                <w:kern w:val="0"/>
                <w:sz w:val="28"/>
                <w:szCs w:val="28"/>
              </w:rPr>
              <w:t xml:space="preserve">人文社科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674264773"/>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管理能力提升</w:t>
            </w:r>
          </w:p>
          <w:p>
            <w:pPr>
              <w:widowControl/>
              <w:jc w:val="left"/>
              <w:rPr>
                <w:rFonts w:ascii="仿宋" w:hAnsi="仿宋" w:eastAsia="仿宋" w:cs="仿宋"/>
                <w:bCs w:val="0"/>
                <w:color w:val="000000"/>
                <w:kern w:val="0"/>
                <w:sz w:val="28"/>
                <w:szCs w:val="28"/>
              </w:rPr>
            </w:pPr>
            <w:sdt>
              <w:sdtPr>
                <w:rPr>
                  <w:rFonts w:hint="eastAsia" w:ascii="仿宋" w:hAnsi="仿宋" w:eastAsia="仿宋" w:cs="仿宋"/>
                  <w:bCs w:val="0"/>
                  <w:color w:val="000000"/>
                  <w:kern w:val="0"/>
                  <w:sz w:val="28"/>
                  <w:szCs w:val="28"/>
                </w:rPr>
                <w:id w:val="-1340992729"/>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lang w:val="en-US" w:eastAsia="zh-CN" w:bidi="ar-SA"/>
                  </w:rPr>
                  <w:t>☐</w:t>
                </w:r>
              </w:sdtContent>
            </w:sdt>
            <w:r>
              <w:rPr>
                <w:rFonts w:hint="eastAsia" w:ascii="仿宋" w:hAnsi="仿宋" w:eastAsia="仿宋" w:cs="仿宋"/>
                <w:bCs w:val="0"/>
                <w:color w:val="000000"/>
                <w:kern w:val="0"/>
                <w:sz w:val="28"/>
                <w:szCs w:val="28"/>
              </w:rPr>
              <w:t xml:space="preserve">医药专业能力提升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645655895"/>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lang w:val="en-US" w:eastAsia="zh-CN" w:bidi="ar-SA"/>
                  </w:rPr>
                  <w:t>☐</w:t>
                </w:r>
              </w:sdtContent>
            </w:sdt>
            <w:r>
              <w:rPr>
                <w:rFonts w:hint="eastAsia" w:ascii="仿宋" w:hAnsi="仿宋" w:eastAsia="仿宋" w:cs="仿宋"/>
                <w:bCs w:val="0"/>
                <w:color w:val="000000"/>
                <w:kern w:val="0"/>
                <w:sz w:val="28"/>
                <w:szCs w:val="28"/>
              </w:rPr>
              <w:t xml:space="preserve">政策法规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729458167"/>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63" w:type="dxa"/>
            <w:tcBorders>
              <w:right w:val="single" w:color="auto" w:sz="4" w:space="0"/>
            </w:tcBorders>
            <w:vAlign w:val="center"/>
          </w:tcPr>
          <w:p>
            <w:pPr>
              <w:widowControl/>
              <w:jc w:val="center"/>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课程领域</w:t>
            </w:r>
          </w:p>
        </w:tc>
        <w:tc>
          <w:tcPr>
            <w:tcW w:w="69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bCs w:val="0"/>
                <w:color w:val="000000"/>
                <w:kern w:val="0"/>
                <w:sz w:val="28"/>
                <w:szCs w:val="28"/>
              </w:rPr>
            </w:pPr>
            <w:sdt>
              <w:sdtPr>
                <w:rPr>
                  <w:rFonts w:hint="eastAsia" w:ascii="仿宋" w:hAnsi="仿宋" w:eastAsia="仿宋" w:cs="仿宋"/>
                  <w:bCs w:val="0"/>
                  <w:color w:val="000000"/>
                  <w:kern w:val="0"/>
                  <w:sz w:val="28"/>
                  <w:szCs w:val="28"/>
                </w:rPr>
                <w:id w:val="1490754656"/>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lang w:val="en-US" w:eastAsia="zh-CN" w:bidi="ar-SA"/>
                  </w:rPr>
                  <w:t>☐</w:t>
                </w:r>
              </w:sdtContent>
            </w:sdt>
            <w:r>
              <w:rPr>
                <w:rFonts w:hint="eastAsia" w:ascii="仿宋" w:hAnsi="仿宋" w:eastAsia="仿宋" w:cs="仿宋"/>
                <w:bCs w:val="0"/>
                <w:color w:val="000000"/>
                <w:kern w:val="0"/>
                <w:sz w:val="28"/>
                <w:szCs w:val="28"/>
              </w:rPr>
              <w:t xml:space="preserve">药品研发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2029778351"/>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 xml:space="preserve">药品生产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2121990397"/>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药品流通</w:t>
            </w:r>
          </w:p>
          <w:p>
            <w:pPr>
              <w:widowControl/>
              <w:jc w:val="left"/>
              <w:rPr>
                <w:rFonts w:ascii="仿宋" w:hAnsi="仿宋" w:eastAsia="仿宋" w:cs="仿宋"/>
                <w:bCs w:val="0"/>
                <w:color w:val="000000"/>
                <w:kern w:val="0"/>
                <w:sz w:val="28"/>
                <w:szCs w:val="28"/>
              </w:rPr>
            </w:pPr>
            <w:sdt>
              <w:sdtPr>
                <w:rPr>
                  <w:rFonts w:hint="eastAsia" w:ascii="仿宋" w:hAnsi="仿宋" w:eastAsia="仿宋" w:cs="仿宋"/>
                  <w:bCs w:val="0"/>
                  <w:color w:val="000000"/>
                  <w:kern w:val="0"/>
                  <w:sz w:val="28"/>
                  <w:szCs w:val="28"/>
                </w:rPr>
                <w:id w:val="446124638"/>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 xml:space="preserve">药品使用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668867220"/>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 xml:space="preserve">药品监管 </w:t>
            </w:r>
            <w:r>
              <w:rPr>
                <w:rFonts w:ascii="仿宋" w:hAnsi="仿宋" w:eastAsia="仿宋" w:cs="仿宋"/>
                <w:bCs w:val="0"/>
                <w:color w:val="000000"/>
                <w:kern w:val="0"/>
                <w:sz w:val="28"/>
                <w:szCs w:val="28"/>
              </w:rPr>
              <w:t xml:space="preserve">   </w:t>
            </w:r>
            <w:sdt>
              <w:sdtPr>
                <w:rPr>
                  <w:rFonts w:hint="eastAsia" w:ascii="仿宋" w:hAnsi="仿宋" w:eastAsia="仿宋" w:cs="仿宋"/>
                  <w:bCs w:val="0"/>
                  <w:color w:val="000000"/>
                  <w:kern w:val="0"/>
                  <w:sz w:val="28"/>
                  <w:szCs w:val="28"/>
                </w:rPr>
                <w:id w:val="954994226"/>
                <w14:checkbox>
                  <w14:checked w14:val="0"/>
                  <w14:checkedState w14:val="2612" w14:font="MS Gothic"/>
                  <w14:uncheckedState w14:val="2610" w14:font="MS Gothic"/>
                </w14:checkbox>
              </w:sdtPr>
              <w:sdtEndPr>
                <w:rPr>
                  <w:rFonts w:hint="eastAsia" w:ascii="仿宋" w:hAnsi="仿宋" w:eastAsia="仿宋" w:cs="仿宋"/>
                  <w:bCs w:val="0"/>
                  <w:color w:val="000000"/>
                  <w:kern w:val="0"/>
                  <w:sz w:val="28"/>
                  <w:szCs w:val="28"/>
                </w:rPr>
              </w:sdtEndPr>
              <w:sdtContent>
                <w:r>
                  <w:rPr>
                    <w:rFonts w:hint="eastAsia" w:ascii="MS Gothic" w:hAnsi="MS Gothic" w:eastAsia="MS Gothic" w:cs="仿宋"/>
                    <w:bCs w:val="0"/>
                    <w:color w:val="000000"/>
                    <w:kern w:val="0"/>
                    <w:sz w:val="28"/>
                    <w:szCs w:val="28"/>
                  </w:rPr>
                  <w:t>☐</w:t>
                </w:r>
              </w:sdtContent>
            </w:sdt>
            <w:r>
              <w:rPr>
                <w:rFonts w:hint="eastAsia" w:ascii="仿宋" w:hAnsi="仿宋" w:eastAsia="仿宋" w:cs="仿宋"/>
                <w:bCs w:val="0"/>
                <w:color w:val="000000"/>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63" w:type="dxa"/>
            <w:noWrap/>
            <w:vAlign w:val="center"/>
          </w:tcPr>
          <w:p>
            <w:pPr>
              <w:widowControl/>
              <w:jc w:val="center"/>
              <w:rPr>
                <w:rFonts w:ascii="仿宋" w:hAnsi="仿宋" w:eastAsia="仿宋" w:cs="仿宋"/>
                <w:bCs w:val="0"/>
                <w:color w:val="000000"/>
                <w:kern w:val="0"/>
                <w:sz w:val="24"/>
                <w:szCs w:val="24"/>
              </w:rPr>
            </w:pPr>
            <w:r>
              <w:rPr>
                <w:rFonts w:hint="eastAsia" w:ascii="仿宋" w:hAnsi="仿宋" w:eastAsia="仿宋" w:cs="仿宋"/>
                <w:bCs w:val="0"/>
                <w:color w:val="000000"/>
                <w:kern w:val="0"/>
                <w:sz w:val="28"/>
                <w:szCs w:val="28"/>
              </w:rPr>
              <w:t>课程时长</w:t>
            </w:r>
          </w:p>
        </w:tc>
        <w:tc>
          <w:tcPr>
            <w:tcW w:w="6949" w:type="dxa"/>
            <w:vAlign w:val="center"/>
          </w:tcPr>
          <w:p>
            <w:pPr>
              <w:widowControl/>
              <w:ind w:firstLine="1120" w:firstLineChars="400"/>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   ）学时</w:t>
            </w:r>
          </w:p>
          <w:p>
            <w:pPr>
              <w:widowControl/>
              <w:ind w:firstLine="840" w:firstLineChars="400"/>
              <w:rPr>
                <w:rFonts w:ascii="仿宋" w:hAnsi="仿宋" w:eastAsia="仿宋" w:cs="仿宋"/>
                <w:bCs w:val="0"/>
                <w:color w:val="000000"/>
                <w:kern w:val="0"/>
                <w:sz w:val="24"/>
                <w:szCs w:val="24"/>
              </w:rPr>
            </w:pPr>
            <w:r>
              <w:rPr>
                <w:rFonts w:hint="eastAsia" w:ascii="仿宋" w:hAnsi="仿宋" w:eastAsia="仿宋" w:cs="仿宋"/>
                <w:bCs w:val="0"/>
                <w:color w:val="000000"/>
                <w:kern w:val="0"/>
                <w:sz w:val="21"/>
                <w:szCs w:val="21"/>
              </w:rPr>
              <w:t>（每学时45分钟，半天按4个学时计）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0" w:hRule="atLeast"/>
          <w:jc w:val="center"/>
        </w:trPr>
        <w:tc>
          <w:tcPr>
            <w:tcW w:w="8712" w:type="dxa"/>
            <w:gridSpan w:val="2"/>
            <w:noWrap/>
          </w:tcPr>
          <w:p>
            <w:pPr>
              <w:widowControl/>
              <w:rPr>
                <w:rFonts w:ascii="仿宋" w:hAnsi="仿宋" w:eastAsia="仿宋" w:cs="仿宋"/>
                <w:bCs w:val="0"/>
                <w:color w:val="000000"/>
                <w:kern w:val="0"/>
                <w:sz w:val="28"/>
                <w:szCs w:val="28"/>
              </w:rPr>
            </w:pPr>
            <w:r>
              <w:rPr>
                <w:rFonts w:hint="eastAsia" w:ascii="仿宋" w:hAnsi="仿宋" w:eastAsia="仿宋" w:cs="仿宋"/>
                <w:bCs w:val="0"/>
                <w:color w:val="000000"/>
                <w:kern w:val="0"/>
                <w:sz w:val="28"/>
                <w:szCs w:val="28"/>
              </w:rPr>
              <w:t>课程/讲座简介：（包含课程的主要框架和内容，200字内）</w:t>
            </w:r>
          </w:p>
          <w:p>
            <w:pPr>
              <w:widowControl/>
              <w:rPr>
                <w:rFonts w:ascii="仿宋" w:hAnsi="仿宋" w:eastAsia="仿宋" w:cs="仿宋"/>
                <w:bCs w:val="0"/>
                <w:color w:val="000000"/>
                <w:kern w:val="0"/>
                <w:sz w:val="28"/>
                <w:szCs w:val="28"/>
              </w:rPr>
            </w:pPr>
          </w:p>
        </w:tc>
      </w:tr>
    </w:tbl>
    <w:p>
      <w:pPr>
        <w:jc w:val="left"/>
        <w:rPr>
          <w:rFonts w:ascii="仿宋" w:hAnsi="仿宋" w:eastAsia="仿宋" w:cs="仿宋"/>
          <w:bCs w:val="0"/>
          <w:sz w:val="24"/>
          <w:szCs w:val="24"/>
        </w:rPr>
      </w:pPr>
      <w:r>
        <w:rPr>
          <w:rFonts w:hint="eastAsia" w:ascii="仿宋" w:hAnsi="仿宋" w:eastAsia="仿宋" w:cs="仿宋"/>
          <w:bCs w:val="0"/>
          <w:sz w:val="24"/>
          <w:szCs w:val="24"/>
        </w:rPr>
        <w:t>注：1、如讲座/课程数多个，可按表格样式自行添加。</w:t>
      </w:r>
    </w:p>
    <w:p>
      <w:pPr>
        <w:ind w:firstLine="480" w:firstLineChars="200"/>
        <w:jc w:val="left"/>
      </w:pPr>
      <w:r>
        <w:rPr>
          <w:rFonts w:hint="eastAsia" w:ascii="仿宋" w:hAnsi="仿宋" w:eastAsia="仿宋" w:cs="仿宋"/>
          <w:bCs w:val="0"/>
          <w:sz w:val="24"/>
          <w:szCs w:val="24"/>
        </w:rPr>
        <w:t>2、联系人：刘善军，13814045492（微信同号）。邮箱：zgydpxb@126.com</w:t>
      </w:r>
    </w:p>
    <w:sectPr>
      <w:footerReference r:id="rId3" w:type="default"/>
      <w:pgSz w:w="11906" w:h="16838"/>
      <w:pgMar w:top="1701"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FAB71DDB-D57F-4CAA-867B-628C64DB9961}"/>
  </w:font>
  <w:font w:name="方正仿宋_GBK">
    <w:panose1 w:val="02000000000000000000"/>
    <w:charset w:val="86"/>
    <w:family w:val="script"/>
    <w:pitch w:val="default"/>
    <w:sig w:usb0="00000000" w:usb1="00000000" w:usb2="00000000" w:usb3="00000000" w:csb0="00000000" w:csb1="00000000"/>
    <w:embedRegular r:id="rId2" w:fontKey="{6153FD7B-6DCD-4AC3-B5B2-F41DDD019663}"/>
  </w:font>
  <w:font w:name="仿宋">
    <w:panose1 w:val="02010609060101010101"/>
    <w:charset w:val="86"/>
    <w:family w:val="modern"/>
    <w:pitch w:val="default"/>
    <w:sig w:usb0="800002BF" w:usb1="38CF7CFA" w:usb2="00000016" w:usb3="00000000" w:csb0="00040001" w:csb1="00000000"/>
    <w:embedRegular r:id="rId3" w:fontKey="{020AF16C-E7EB-4D9B-A629-6BEE12ECB264}"/>
  </w:font>
  <w:font w:name="华文中宋">
    <w:altName w:val="宋体"/>
    <w:panose1 w:val="02010600040101010101"/>
    <w:charset w:val="86"/>
    <w:family w:val="auto"/>
    <w:pitch w:val="default"/>
    <w:sig w:usb0="00000000" w:usb1="00000000" w:usb2="00000000" w:usb3="00000000" w:csb0="0004009F" w:csb1="DFD70000"/>
    <w:embedRegular r:id="rId4" w:fontKey="{C5E4FE31-F3DC-4DF0-9B59-621FAC8F8E8B}"/>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embedRegular r:id="rId5" w:fontKey="{0EC71BC4-A281-472C-8E0E-77B40596B5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39752630"/>
                          </w:sdtPr>
                          <w:sdtEndPr>
                            <w:rPr>
                              <w:sz w:val="28"/>
                              <w:szCs w:val="28"/>
                            </w:rPr>
                          </w:sdtEndPr>
                          <w:sdtContent>
                            <w:p>
                              <w:pPr>
                                <w:pStyle w:val="3"/>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sdt>
                    <w:sdtPr>
                      <w:id w:val="-939752630"/>
                    </w:sdtPr>
                    <w:sdtEndPr>
                      <w:rPr>
                        <w:sz w:val="28"/>
                        <w:szCs w:val="28"/>
                      </w:rPr>
                    </w:sdtEndPr>
                    <w:sdtContent>
                      <w:p>
                        <w:pPr>
                          <w:pStyle w:val="3"/>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C7A89"/>
    <w:rsid w:val="00021BB3"/>
    <w:rsid w:val="000B7AD0"/>
    <w:rsid w:val="00256B23"/>
    <w:rsid w:val="00264435"/>
    <w:rsid w:val="00271B94"/>
    <w:rsid w:val="0027552C"/>
    <w:rsid w:val="004B5878"/>
    <w:rsid w:val="004E2E2E"/>
    <w:rsid w:val="006646AE"/>
    <w:rsid w:val="00694B3E"/>
    <w:rsid w:val="00746B32"/>
    <w:rsid w:val="00B247F7"/>
    <w:rsid w:val="00B91D3F"/>
    <w:rsid w:val="00BD0EFD"/>
    <w:rsid w:val="00C15B86"/>
    <w:rsid w:val="00C334A0"/>
    <w:rsid w:val="00D43CE9"/>
    <w:rsid w:val="00DB47CE"/>
    <w:rsid w:val="017E4F46"/>
    <w:rsid w:val="05194A23"/>
    <w:rsid w:val="071D22E1"/>
    <w:rsid w:val="0AB71B41"/>
    <w:rsid w:val="1ABF7CCC"/>
    <w:rsid w:val="1B8602D7"/>
    <w:rsid w:val="1CBD41C0"/>
    <w:rsid w:val="1D285FAD"/>
    <w:rsid w:val="1EBD68CB"/>
    <w:rsid w:val="21605AED"/>
    <w:rsid w:val="21F47A79"/>
    <w:rsid w:val="220C76A0"/>
    <w:rsid w:val="22844695"/>
    <w:rsid w:val="272939BF"/>
    <w:rsid w:val="2AB52448"/>
    <w:rsid w:val="2ACE18BC"/>
    <w:rsid w:val="2F741952"/>
    <w:rsid w:val="30143593"/>
    <w:rsid w:val="30861402"/>
    <w:rsid w:val="341C7A89"/>
    <w:rsid w:val="34996A5A"/>
    <w:rsid w:val="36377F7B"/>
    <w:rsid w:val="37CB61A3"/>
    <w:rsid w:val="38CE1BC9"/>
    <w:rsid w:val="38EB3152"/>
    <w:rsid w:val="3B5E0B56"/>
    <w:rsid w:val="41AE6694"/>
    <w:rsid w:val="42A36356"/>
    <w:rsid w:val="459C6C30"/>
    <w:rsid w:val="466826B7"/>
    <w:rsid w:val="49B138F5"/>
    <w:rsid w:val="4B081EB4"/>
    <w:rsid w:val="508B0704"/>
    <w:rsid w:val="5118749B"/>
    <w:rsid w:val="515D265C"/>
    <w:rsid w:val="51F65EAB"/>
    <w:rsid w:val="533971A9"/>
    <w:rsid w:val="55586D4F"/>
    <w:rsid w:val="571A1FF8"/>
    <w:rsid w:val="577B4384"/>
    <w:rsid w:val="5BF95BF7"/>
    <w:rsid w:val="5D4940F5"/>
    <w:rsid w:val="5DE95304"/>
    <w:rsid w:val="5EDE12E3"/>
    <w:rsid w:val="5F3571E2"/>
    <w:rsid w:val="62164F25"/>
    <w:rsid w:val="6235061B"/>
    <w:rsid w:val="62564223"/>
    <w:rsid w:val="674A2E74"/>
    <w:rsid w:val="68404792"/>
    <w:rsid w:val="6A59126F"/>
    <w:rsid w:val="6B21642F"/>
    <w:rsid w:val="6D635D91"/>
    <w:rsid w:val="736B5856"/>
    <w:rsid w:val="737103EA"/>
    <w:rsid w:val="75B26581"/>
    <w:rsid w:val="778002DB"/>
    <w:rsid w:val="793E66FA"/>
    <w:rsid w:val="7A1173AC"/>
    <w:rsid w:val="7F6A5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bCs/>
      <w:color w:val="000000" w:themeColor="text1"/>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 w:type="character" w:customStyle="1" w:styleId="9">
    <w:name w:val="font11"/>
    <w:basedOn w:val="7"/>
    <w:qFormat/>
    <w:uiPriority w:val="0"/>
    <w:rPr>
      <w:rFonts w:hint="eastAsia" w:ascii="方正仿宋_GBK" w:hAnsi="方正仿宋_GBK" w:eastAsia="方正仿宋_GBK" w:cs="方正仿宋_GBK"/>
      <w:color w:val="000000"/>
      <w:sz w:val="24"/>
      <w:szCs w:val="24"/>
      <w:u w:val="none"/>
    </w:rPr>
  </w:style>
  <w:style w:type="character" w:customStyle="1" w:styleId="10">
    <w:name w:val="font01"/>
    <w:basedOn w:val="7"/>
    <w:qFormat/>
    <w:uiPriority w:val="0"/>
    <w:rPr>
      <w:rFonts w:hint="eastAsia" w:ascii="方正仿宋_GBK" w:hAnsi="方正仿宋_GBK" w:eastAsia="方正仿宋_GBK" w:cs="方正仿宋_GBK"/>
      <w:color w:val="000000"/>
      <w:sz w:val="24"/>
      <w:szCs w:val="24"/>
      <w:u w:val="none"/>
    </w:rPr>
  </w:style>
  <w:style w:type="character" w:customStyle="1" w:styleId="11">
    <w:name w:val="页眉 Char"/>
    <w:basedOn w:val="7"/>
    <w:link w:val="4"/>
    <w:qFormat/>
    <w:uiPriority w:val="0"/>
    <w:rPr>
      <w:bCs/>
      <w:color w:val="000000" w:themeColor="text1"/>
      <w:kern w:val="2"/>
      <w:sz w:val="18"/>
      <w:szCs w:val="18"/>
    </w:rPr>
  </w:style>
  <w:style w:type="character" w:customStyle="1" w:styleId="12">
    <w:name w:val="批注框文本 Char"/>
    <w:basedOn w:val="7"/>
    <w:link w:val="2"/>
    <w:qFormat/>
    <w:uiPriority w:val="0"/>
    <w:rPr>
      <w:bCs/>
      <w:color w:val="000000" w:themeColor="text1"/>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391</Words>
  <Characters>2233</Characters>
  <Lines>18</Lines>
  <Paragraphs>5</Paragraphs>
  <TotalTime>24</TotalTime>
  <ScaleCrop>false</ScaleCrop>
  <LinksUpToDate>false</LinksUpToDate>
  <CharactersWithSpaces>2619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2020-07-07T06:34:00Z</dcterms:created>
  <dc:creator>WPS_1488451586</dc:creator>
  <cp:lastModifiedBy>一朵云的夏☀</cp:lastModifiedBy>
  <cp:lastPrinted>2020-07-24T03:23:15Z</cp:lastPrinted>
  <dcterms:modified xsi:type="dcterms:W3CDTF">2020-07-24T03:26:36Z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