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82" w:rsidRPr="00FB167E" w:rsidRDefault="00697182" w:rsidP="00697182">
      <w:pPr>
        <w:widowControl/>
        <w:jc w:val="left"/>
        <w:rPr>
          <w:rFonts w:ascii="仿宋_GB2312" w:eastAsia="仿宋_GB2312" w:hAnsi="华文中宋" w:cs="宋体"/>
          <w:bCs/>
          <w:color w:val="000000"/>
          <w:kern w:val="0"/>
          <w:sz w:val="32"/>
          <w:szCs w:val="32"/>
        </w:rPr>
      </w:pPr>
      <w:r w:rsidRPr="00FB167E">
        <w:rPr>
          <w:rFonts w:ascii="仿宋_GB2312" w:eastAsia="仿宋_GB2312" w:hAnsi="华文中宋" w:cs="宋体" w:hint="eastAsia"/>
          <w:bCs/>
          <w:color w:val="000000"/>
          <w:kern w:val="0"/>
          <w:sz w:val="32"/>
          <w:szCs w:val="32"/>
        </w:rPr>
        <w:t>附件</w:t>
      </w:r>
    </w:p>
    <w:p w:rsidR="00697182" w:rsidRPr="00FB167E" w:rsidRDefault="00697182" w:rsidP="00697182">
      <w:pPr>
        <w:widowControl/>
        <w:shd w:val="clear" w:color="auto" w:fill="FFFFFF"/>
        <w:snapToGrid w:val="0"/>
        <w:spacing w:line="276" w:lineRule="auto"/>
        <w:ind w:leftChars="-67" w:left="-141" w:firstLine="640"/>
        <w:jc w:val="center"/>
        <w:rPr>
          <w:rFonts w:ascii="等线" w:hAnsi="等线" w:cs="宋体"/>
          <w:bCs/>
          <w:color w:val="000000"/>
          <w:kern w:val="0"/>
          <w:sz w:val="32"/>
          <w:szCs w:val="32"/>
        </w:rPr>
      </w:pPr>
      <w:r w:rsidRPr="00FB167E">
        <w:rPr>
          <w:rFonts w:ascii="等线" w:hAnsi="等线" w:cs="宋体" w:hint="eastAsia"/>
          <w:bCs/>
          <w:color w:val="000000"/>
          <w:kern w:val="0"/>
          <w:sz w:val="32"/>
          <w:szCs w:val="32"/>
        </w:rPr>
        <w:t>华东理工大学网络教育庆祝中国共产党百年华诞</w:t>
      </w:r>
    </w:p>
    <w:p w:rsidR="00697182" w:rsidRPr="00FB167E" w:rsidRDefault="00697182" w:rsidP="00697182">
      <w:pPr>
        <w:widowControl/>
        <w:shd w:val="clear" w:color="auto" w:fill="FFFFFF"/>
        <w:snapToGrid w:val="0"/>
        <w:spacing w:line="276" w:lineRule="auto"/>
        <w:ind w:leftChars="-270" w:left="-567" w:rightChars="-162" w:right="-340" w:firstLine="640"/>
        <w:jc w:val="center"/>
        <w:rPr>
          <w:rFonts w:ascii="等线" w:hAnsi="等线" w:cs="宋体"/>
          <w:bCs/>
          <w:color w:val="000000"/>
          <w:kern w:val="0"/>
          <w:sz w:val="32"/>
          <w:szCs w:val="32"/>
        </w:rPr>
      </w:pPr>
      <w:r w:rsidRPr="00FB167E">
        <w:rPr>
          <w:rFonts w:ascii="等线" w:hAnsi="等线" w:cs="宋体"/>
          <w:bCs/>
          <w:color w:val="000000"/>
          <w:kern w:val="0"/>
          <w:sz w:val="32"/>
          <w:szCs w:val="32"/>
        </w:rPr>
        <w:t>---</w:t>
      </w:r>
      <w:r w:rsidRPr="00FB167E">
        <w:rPr>
          <w:rFonts w:ascii="等线" w:hAnsi="等线" w:cs="宋体" w:hint="eastAsia"/>
          <w:bCs/>
          <w:color w:val="000000"/>
          <w:kern w:val="0"/>
          <w:sz w:val="32"/>
          <w:szCs w:val="32"/>
        </w:rPr>
        <w:t xml:space="preserve"> </w:t>
      </w:r>
      <w:r w:rsidRPr="00FB167E">
        <w:rPr>
          <w:rFonts w:ascii="等线" w:hAnsi="等线" w:cs="宋体" w:hint="eastAsia"/>
          <w:bCs/>
          <w:color w:val="000000"/>
          <w:kern w:val="0"/>
          <w:sz w:val="32"/>
          <w:szCs w:val="32"/>
        </w:rPr>
        <w:t>“强体魄</w:t>
      </w:r>
      <w:r w:rsidRPr="00FB167E">
        <w:rPr>
          <w:rFonts w:ascii="等线" w:hAnsi="等线" w:cs="宋体" w:hint="eastAsia"/>
          <w:bCs/>
          <w:color w:val="000000"/>
          <w:kern w:val="0"/>
          <w:sz w:val="32"/>
          <w:szCs w:val="32"/>
        </w:rPr>
        <w:t xml:space="preserve"> </w:t>
      </w:r>
      <w:r w:rsidRPr="00FB167E">
        <w:rPr>
          <w:rFonts w:ascii="等线" w:hAnsi="等线" w:cs="宋体" w:hint="eastAsia"/>
          <w:bCs/>
          <w:color w:val="000000"/>
          <w:kern w:val="0"/>
          <w:sz w:val="32"/>
          <w:szCs w:val="32"/>
        </w:rPr>
        <w:t>跟党走”师生广播操</w:t>
      </w:r>
      <w:proofErr w:type="gramStart"/>
      <w:r w:rsidRPr="00FB167E">
        <w:rPr>
          <w:rFonts w:ascii="等线" w:hAnsi="等线" w:cs="宋体" w:hint="eastAsia"/>
          <w:bCs/>
          <w:color w:val="000000"/>
          <w:kern w:val="0"/>
          <w:sz w:val="32"/>
          <w:szCs w:val="32"/>
        </w:rPr>
        <w:t>云比赛</w:t>
      </w:r>
      <w:proofErr w:type="gramEnd"/>
      <w:r w:rsidRPr="00FB167E">
        <w:rPr>
          <w:rFonts w:ascii="等线" w:hAnsi="等线" w:cs="宋体" w:hint="eastAsia"/>
          <w:bCs/>
          <w:color w:val="000000"/>
          <w:kern w:val="0"/>
          <w:sz w:val="32"/>
          <w:szCs w:val="32"/>
        </w:rPr>
        <w:t>评分标准及评分表</w:t>
      </w:r>
    </w:p>
    <w:p w:rsidR="00697182" w:rsidRPr="00FB167E" w:rsidRDefault="00697182" w:rsidP="00697182">
      <w:pPr>
        <w:widowControl/>
        <w:shd w:val="clear" w:color="auto" w:fill="FFFFFF"/>
        <w:snapToGrid w:val="0"/>
        <w:spacing w:line="276" w:lineRule="auto"/>
        <w:ind w:leftChars="-67" w:left="-141" w:firstLine="640"/>
        <w:jc w:val="center"/>
        <w:rPr>
          <w:rFonts w:ascii="黑体" w:eastAsia="黑体" w:hAnsi="黑体" w:cs="宋体" w:hint="eastAsia"/>
          <w:color w:val="000000"/>
          <w:kern w:val="0"/>
          <w:sz w:val="32"/>
          <w:szCs w:val="28"/>
        </w:rPr>
      </w:pPr>
    </w:p>
    <w:p w:rsidR="00697182" w:rsidRPr="00FB167E" w:rsidRDefault="00697182" w:rsidP="00697182">
      <w:pPr>
        <w:widowControl/>
        <w:shd w:val="clear" w:color="auto" w:fill="FFFFFF"/>
        <w:snapToGrid w:val="0"/>
        <w:spacing w:line="360" w:lineRule="auto"/>
        <w:ind w:firstLine="640"/>
        <w:jc w:val="left"/>
        <w:rPr>
          <w:sz w:val="28"/>
          <w:szCs w:val="28"/>
        </w:rPr>
      </w:pPr>
      <w:r w:rsidRPr="00FB167E">
        <w:rPr>
          <w:rFonts w:hint="eastAsia"/>
          <w:sz w:val="28"/>
          <w:szCs w:val="28"/>
        </w:rPr>
        <w:t>一</w:t>
      </w:r>
      <w:r w:rsidRPr="00FB167E">
        <w:rPr>
          <w:sz w:val="28"/>
          <w:szCs w:val="28"/>
        </w:rPr>
        <w:t>、评分标准</w:t>
      </w:r>
    </w:p>
    <w:p w:rsidR="00697182" w:rsidRPr="00FB167E" w:rsidRDefault="00697182" w:rsidP="00697182">
      <w:pPr>
        <w:widowControl/>
        <w:shd w:val="clear" w:color="auto" w:fill="FFFFFF"/>
        <w:snapToGrid w:val="0"/>
        <w:spacing w:line="360" w:lineRule="auto"/>
        <w:ind w:firstLine="640"/>
        <w:jc w:val="left"/>
        <w:rPr>
          <w:rFonts w:hint="eastAsia"/>
          <w:sz w:val="28"/>
          <w:szCs w:val="28"/>
        </w:rPr>
      </w:pPr>
      <w:r w:rsidRPr="00FB167E">
        <w:rPr>
          <w:rFonts w:hint="eastAsia"/>
          <w:sz w:val="28"/>
          <w:szCs w:val="28"/>
        </w:rPr>
        <w:t>裁判委员会设裁判长</w:t>
      </w:r>
      <w:r w:rsidRPr="00FB167E">
        <w:rPr>
          <w:rFonts w:hint="eastAsia"/>
          <w:sz w:val="28"/>
          <w:szCs w:val="28"/>
        </w:rPr>
        <w:t>1</w:t>
      </w:r>
      <w:r w:rsidRPr="00FB167E">
        <w:rPr>
          <w:rFonts w:hint="eastAsia"/>
          <w:sz w:val="28"/>
          <w:szCs w:val="28"/>
        </w:rPr>
        <w:t>名、裁判员</w:t>
      </w:r>
      <w:r w:rsidRPr="00FB167E">
        <w:rPr>
          <w:sz w:val="28"/>
          <w:szCs w:val="28"/>
        </w:rPr>
        <w:t>4</w:t>
      </w:r>
      <w:r w:rsidRPr="00FB167E">
        <w:rPr>
          <w:rFonts w:hint="eastAsia"/>
          <w:sz w:val="28"/>
          <w:szCs w:val="28"/>
        </w:rPr>
        <w:t>名，满分</w:t>
      </w:r>
      <w:r w:rsidRPr="00FB167E">
        <w:rPr>
          <w:rFonts w:hint="eastAsia"/>
          <w:sz w:val="28"/>
          <w:szCs w:val="28"/>
        </w:rPr>
        <w:t>100</w:t>
      </w:r>
      <w:r w:rsidRPr="00FB167E">
        <w:rPr>
          <w:rFonts w:hint="eastAsia"/>
          <w:sz w:val="28"/>
          <w:szCs w:val="28"/>
        </w:rPr>
        <w:t>分。每位裁判员的评分最小单位精确到个位，参赛队的得分和最后得分均精确到小数点后</w:t>
      </w:r>
      <w:r w:rsidRPr="00FB167E">
        <w:rPr>
          <w:rFonts w:hint="eastAsia"/>
          <w:sz w:val="28"/>
          <w:szCs w:val="28"/>
        </w:rPr>
        <w:t>2</w:t>
      </w:r>
      <w:r w:rsidRPr="00FB167E">
        <w:rPr>
          <w:rFonts w:hint="eastAsia"/>
          <w:sz w:val="28"/>
          <w:szCs w:val="28"/>
        </w:rPr>
        <w:t>位。</w:t>
      </w:r>
    </w:p>
    <w:p w:rsidR="00697182" w:rsidRPr="00FB167E" w:rsidRDefault="00697182" w:rsidP="00697182">
      <w:pPr>
        <w:widowControl/>
        <w:shd w:val="clear" w:color="auto" w:fill="FFFFFF"/>
        <w:snapToGrid w:val="0"/>
        <w:spacing w:line="360" w:lineRule="auto"/>
        <w:ind w:firstLine="640"/>
        <w:jc w:val="left"/>
        <w:rPr>
          <w:rFonts w:hint="eastAsia"/>
          <w:sz w:val="28"/>
          <w:szCs w:val="28"/>
        </w:rPr>
      </w:pPr>
      <w:r w:rsidRPr="00FB167E">
        <w:rPr>
          <w:rFonts w:hint="eastAsia"/>
          <w:sz w:val="28"/>
          <w:szCs w:val="28"/>
        </w:rPr>
        <w:t>裁判员根据参赛队比赛的表现进行综合评判。比赛中，裁判员的评分去掉一个最高分和一个最低分，所剩分数的平均分为得分。分数高者，名次列前；若最后得分相等，则名次并列。</w:t>
      </w:r>
    </w:p>
    <w:p w:rsidR="00697182" w:rsidRPr="00FB167E" w:rsidRDefault="00697182" w:rsidP="00697182">
      <w:pPr>
        <w:widowControl/>
        <w:shd w:val="clear" w:color="auto" w:fill="FFFFFF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FB167E">
        <w:rPr>
          <w:rFonts w:hint="eastAsia"/>
          <w:sz w:val="28"/>
          <w:szCs w:val="28"/>
        </w:rPr>
        <w:t>二</w:t>
      </w:r>
      <w:r w:rsidRPr="00FB167E">
        <w:rPr>
          <w:sz w:val="28"/>
          <w:szCs w:val="28"/>
        </w:rPr>
        <w:t>、评分表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708"/>
        <w:gridCol w:w="5387"/>
        <w:gridCol w:w="850"/>
      </w:tblGrid>
      <w:tr w:rsidR="00697182" w:rsidRPr="00FB167E" w:rsidTr="00C678B0">
        <w:trPr>
          <w:trHeight w:val="249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97182" w:rsidRPr="00FB167E" w:rsidRDefault="00697182" w:rsidP="00C678B0">
            <w:pPr>
              <w:widowControl/>
              <w:snapToGrid w:val="0"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FB167E">
              <w:rPr>
                <w:rFonts w:hint="eastAsia"/>
                <w:sz w:val="28"/>
                <w:szCs w:val="28"/>
              </w:rPr>
              <w:t>评分项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7182" w:rsidRPr="00FB167E" w:rsidRDefault="00697182" w:rsidP="00C678B0">
            <w:pPr>
              <w:widowControl/>
              <w:snapToGrid w:val="0"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FB167E">
              <w:rPr>
                <w:rFonts w:hint="eastAsia"/>
                <w:sz w:val="28"/>
                <w:szCs w:val="28"/>
              </w:rPr>
              <w:t>分值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97182" w:rsidRPr="00FB167E" w:rsidRDefault="00697182" w:rsidP="00C678B0">
            <w:pPr>
              <w:widowControl/>
              <w:snapToGrid w:val="0"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FB167E">
              <w:rPr>
                <w:rFonts w:hint="eastAsia"/>
                <w:sz w:val="28"/>
                <w:szCs w:val="28"/>
              </w:rPr>
              <w:t>评分要求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7182" w:rsidRPr="00FB167E" w:rsidRDefault="00697182" w:rsidP="00C678B0">
            <w:pPr>
              <w:widowControl/>
              <w:snapToGrid w:val="0"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FB167E">
              <w:rPr>
                <w:rFonts w:hint="eastAsia"/>
                <w:sz w:val="28"/>
                <w:szCs w:val="28"/>
              </w:rPr>
              <w:t>得分</w:t>
            </w:r>
          </w:p>
        </w:tc>
      </w:tr>
      <w:tr w:rsidR="00697182" w:rsidRPr="00FB167E" w:rsidTr="00C678B0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97182" w:rsidRPr="00FB167E" w:rsidRDefault="00697182" w:rsidP="00C678B0">
            <w:pPr>
              <w:widowControl/>
              <w:snapToGrid w:val="0"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FB167E">
              <w:rPr>
                <w:rFonts w:hint="eastAsia"/>
                <w:sz w:val="28"/>
                <w:szCs w:val="28"/>
              </w:rPr>
              <w:t>精神面貌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7182" w:rsidRPr="00FB167E" w:rsidRDefault="00697182" w:rsidP="00C678B0">
            <w:pPr>
              <w:widowControl/>
              <w:snapToGrid w:val="0"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FB167E">
              <w:rPr>
                <w:sz w:val="28"/>
                <w:szCs w:val="28"/>
              </w:rPr>
              <w:t>25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97182" w:rsidRPr="00FB167E" w:rsidRDefault="00697182" w:rsidP="00C678B0">
            <w:pPr>
              <w:widowControl/>
              <w:snapToGrid w:val="0"/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  <w:r w:rsidRPr="00FB167E">
              <w:rPr>
                <w:rFonts w:hint="eastAsia"/>
                <w:sz w:val="28"/>
                <w:szCs w:val="28"/>
              </w:rPr>
              <w:t>服装一致、整洁。精神饱满，充满活力，充分体现动作美、姿态美和整体美。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7182" w:rsidRPr="00FB167E" w:rsidRDefault="00697182" w:rsidP="00C678B0">
            <w:pPr>
              <w:widowControl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97182" w:rsidRPr="00FB167E" w:rsidTr="00C678B0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97182" w:rsidRPr="00FB167E" w:rsidRDefault="00697182" w:rsidP="00C678B0">
            <w:pPr>
              <w:widowControl/>
              <w:snapToGrid w:val="0"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FB167E">
              <w:rPr>
                <w:rFonts w:hint="eastAsia"/>
                <w:sz w:val="28"/>
                <w:szCs w:val="28"/>
              </w:rPr>
              <w:t>动作规范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7182" w:rsidRPr="00FB167E" w:rsidRDefault="00697182" w:rsidP="00C678B0">
            <w:pPr>
              <w:widowControl/>
              <w:snapToGrid w:val="0"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FB167E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97182" w:rsidRPr="00FB167E" w:rsidRDefault="00697182" w:rsidP="00C678B0">
            <w:pPr>
              <w:widowControl/>
              <w:snapToGrid w:val="0"/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  <w:r w:rsidRPr="00FB167E">
              <w:rPr>
                <w:rFonts w:hint="eastAsia"/>
                <w:sz w:val="28"/>
                <w:szCs w:val="28"/>
              </w:rPr>
              <w:t>动作方向、路线和姿势正确；动作幅度，力度和节奏符合要求，衔接正确。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7182" w:rsidRPr="00FB167E" w:rsidRDefault="00697182" w:rsidP="00C678B0">
            <w:pPr>
              <w:widowControl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97182" w:rsidRPr="00FB167E" w:rsidTr="00C678B0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97182" w:rsidRPr="00FB167E" w:rsidRDefault="00697182" w:rsidP="00C678B0">
            <w:pPr>
              <w:widowControl/>
              <w:snapToGrid w:val="0"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FB167E">
              <w:rPr>
                <w:rFonts w:hint="eastAsia"/>
                <w:sz w:val="28"/>
                <w:szCs w:val="28"/>
              </w:rPr>
              <w:t>整体结构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7182" w:rsidRPr="00FB167E" w:rsidRDefault="00697182" w:rsidP="00C678B0">
            <w:pPr>
              <w:widowControl/>
              <w:snapToGrid w:val="0"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FB167E">
              <w:rPr>
                <w:rFonts w:hint="eastAsia"/>
                <w:sz w:val="28"/>
                <w:szCs w:val="28"/>
              </w:rPr>
              <w:t>2</w:t>
            </w:r>
            <w:r w:rsidRPr="00FB167E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97182" w:rsidRPr="00FB167E" w:rsidRDefault="00697182" w:rsidP="00C678B0">
            <w:pPr>
              <w:widowControl/>
              <w:snapToGrid w:val="0"/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  <w:r w:rsidRPr="00FB167E">
              <w:rPr>
                <w:rFonts w:hint="eastAsia"/>
                <w:sz w:val="28"/>
                <w:szCs w:val="28"/>
              </w:rPr>
              <w:t>各参赛队人数符合规定，全队整体整齐划一，动作熟练连贯，与音乐配合紧凑。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7182" w:rsidRPr="00FB167E" w:rsidRDefault="00697182" w:rsidP="00C678B0">
            <w:pPr>
              <w:widowControl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97182" w:rsidRPr="00FB167E" w:rsidTr="00C678B0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97182" w:rsidRPr="00FB167E" w:rsidRDefault="00697182" w:rsidP="00C678B0">
            <w:pPr>
              <w:widowControl/>
              <w:snapToGrid w:val="0"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FB167E">
              <w:rPr>
                <w:rFonts w:hint="eastAsia"/>
                <w:sz w:val="28"/>
                <w:szCs w:val="28"/>
              </w:rPr>
              <w:t>合计得分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7182" w:rsidRPr="00FB167E" w:rsidRDefault="00697182" w:rsidP="00C678B0">
            <w:pPr>
              <w:widowControl/>
              <w:snapToGrid w:val="0"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97182" w:rsidRPr="00FB167E" w:rsidRDefault="00697182" w:rsidP="00C678B0">
            <w:pPr>
              <w:widowControl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7182" w:rsidRPr="00FB167E" w:rsidRDefault="00697182" w:rsidP="00C678B0">
            <w:pPr>
              <w:widowControl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697182" w:rsidRDefault="00697182" w:rsidP="00697182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697182" w:rsidRDefault="00697182" w:rsidP="00697182">
      <w:pPr>
        <w:widowControl/>
        <w:jc w:val="left"/>
        <w:rPr>
          <w:rFonts w:hint="eastAsia"/>
        </w:rPr>
      </w:pPr>
    </w:p>
    <w:p w:rsidR="005943A2" w:rsidRDefault="00697182">
      <w:bookmarkStart w:id="0" w:name="_GoBack"/>
      <w:bookmarkEnd w:id="0"/>
    </w:p>
    <w:sectPr w:rsidR="00594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82"/>
    <w:rsid w:val="000201DA"/>
    <w:rsid w:val="00360AF3"/>
    <w:rsid w:val="00697182"/>
    <w:rsid w:val="008C4D73"/>
    <w:rsid w:val="00EC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BD946-6401-4281-B392-603ACA86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1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伍帅</dc:creator>
  <cp:keywords/>
  <dc:description/>
  <cp:lastModifiedBy>伍帅</cp:lastModifiedBy>
  <cp:revision>1</cp:revision>
  <dcterms:created xsi:type="dcterms:W3CDTF">2021-03-30T08:02:00Z</dcterms:created>
  <dcterms:modified xsi:type="dcterms:W3CDTF">2021-03-30T08:02:00Z</dcterms:modified>
</cp:coreProperties>
</file>