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0" w:rsidRDefault="00E31930" w:rsidP="00E3193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附件2：                 电子作品登记表</w:t>
      </w:r>
    </w:p>
    <w:p w:rsidR="00E31930" w:rsidRDefault="00E31930" w:rsidP="00E31930">
      <w:pPr>
        <w:widowControl w:val="0"/>
        <w:wordWrap w:val="0"/>
        <w:spacing w:line="440" w:lineRule="exact"/>
        <w:ind w:leftChars="200" w:left="480"/>
        <w:jc w:val="right"/>
        <w:rPr>
          <w:rFonts w:ascii="仿宋_GB2312" w:eastAsia="仿宋_GB2312" w:hint="eastAsia"/>
          <w:kern w:val="2"/>
          <w:sz w:val="28"/>
          <w:szCs w:val="28"/>
          <w:u w:val="single"/>
        </w:rPr>
      </w:pPr>
      <w:r>
        <w:rPr>
          <w:rFonts w:ascii="仿宋_GB2312" w:eastAsia="仿宋_GB2312" w:hint="eastAsia"/>
          <w:kern w:val="2"/>
          <w:sz w:val="28"/>
          <w:szCs w:val="28"/>
          <w:u w:val="single"/>
        </w:rPr>
        <w:t xml:space="preserve"> </w:t>
      </w:r>
    </w:p>
    <w:p w:rsidR="00E31930" w:rsidRDefault="00E31930" w:rsidP="00E31930">
      <w:pPr>
        <w:widowControl w:val="0"/>
        <w:spacing w:line="440" w:lineRule="exact"/>
        <w:ind w:leftChars="200" w:left="480" w:firstLineChars="1344" w:firstLine="3778"/>
        <w:jc w:val="both"/>
        <w:rPr>
          <w:rFonts w:ascii="仿宋_GB2312" w:eastAsia="仿宋_GB2312" w:hint="eastAsia"/>
          <w:b/>
          <w:kern w:val="2"/>
          <w:sz w:val="28"/>
          <w:szCs w:val="28"/>
          <w:u w:val="single"/>
        </w:rPr>
      </w:pPr>
      <w:r>
        <w:rPr>
          <w:rFonts w:ascii="仿宋_GB2312" w:eastAsia="仿宋_GB2312" w:hint="eastAsia"/>
          <w:b/>
          <w:kern w:val="2"/>
          <w:sz w:val="28"/>
          <w:szCs w:val="28"/>
          <w:u w:val="single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1725"/>
        <w:gridCol w:w="706"/>
        <w:gridCol w:w="287"/>
        <w:gridCol w:w="1108"/>
        <w:gridCol w:w="2579"/>
      </w:tblGrid>
      <w:tr w:rsidR="00E31930" w:rsidTr="00E31930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作品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kern w:val="2"/>
              </w:rPr>
            </w:pPr>
            <w:r>
              <w:rPr>
                <w:rFonts w:ascii="仿宋_GB2312" w:eastAsia="仿宋_GB2312" w:hAnsi="Calibri" w:hint="eastAsia"/>
                <w:b/>
                <w:kern w:val="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作品大小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</w:tc>
      </w:tr>
      <w:tr w:rsidR="00E31930" w:rsidTr="00E31930">
        <w:trPr>
          <w:cantSplit/>
          <w:trHeight w:val="641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项目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国际中文教育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课件□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proofErr w:type="gramStart"/>
            <w:r>
              <w:rPr>
                <w:rFonts w:ascii="仿宋_GB2312" w:eastAsia="仿宋_GB2312" w:hAnsi="Calibri" w:hint="eastAsia"/>
                <w:kern w:val="2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kern w:val="2"/>
              </w:rPr>
              <w:t>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动画□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短视频□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数字化教材□</w:t>
            </w:r>
          </w:p>
        </w:tc>
      </w:tr>
      <w:tr w:rsidR="00E31930" w:rsidTr="00E31930">
        <w:trPr>
          <w:cantSplit/>
          <w:trHeight w:val="600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海外华文教育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课件□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proofErr w:type="gramStart"/>
            <w:r>
              <w:rPr>
                <w:rFonts w:ascii="仿宋_GB2312" w:eastAsia="仿宋_GB2312" w:hAnsi="Calibri" w:hint="eastAsia"/>
                <w:kern w:val="2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kern w:val="2"/>
              </w:rPr>
              <w:t>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动画□</w:t>
            </w:r>
          </w:p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 w:hint="eastAsia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短视频□</w:t>
            </w:r>
          </w:p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数字化教材□</w:t>
            </w:r>
          </w:p>
        </w:tc>
      </w:tr>
      <w:tr w:rsidR="00E31930" w:rsidTr="00E31930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少数民族双语教育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课件□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proofErr w:type="gramStart"/>
            <w:r>
              <w:rPr>
                <w:rFonts w:ascii="仿宋_GB2312" w:eastAsia="仿宋_GB2312" w:hAnsi="Calibri" w:hint="eastAsia"/>
                <w:kern w:val="2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kern w:val="2"/>
              </w:rPr>
              <w:t>□</w:t>
            </w:r>
          </w:p>
          <w:p w:rsidR="00E31930" w:rsidRDefault="00E31930">
            <w:pPr>
              <w:widowControl w:val="0"/>
              <w:adjustRightInd w:val="0"/>
              <w:snapToGrid w:val="0"/>
              <w:rPr>
                <w:rFonts w:ascii="仿宋_GB2312" w:eastAsia="仿宋_GB2312" w:hAnsi="Calibri" w:hint="eastAsia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动画□</w:t>
            </w:r>
          </w:p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 w:hint="eastAsia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短视频□</w:t>
            </w:r>
          </w:p>
          <w:p w:rsidR="00E31930" w:rsidRDefault="00E31930"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hAnsi="Calibri"/>
                <w:kern w:val="2"/>
              </w:rPr>
            </w:pPr>
            <w:r>
              <w:rPr>
                <w:rFonts w:ascii="仿宋_GB2312" w:eastAsia="仿宋_GB2312" w:hAnsi="Calibri" w:hint="eastAsia"/>
                <w:kern w:val="2"/>
              </w:rPr>
              <w:t>数字化教材□</w:t>
            </w:r>
          </w:p>
        </w:tc>
      </w:tr>
      <w:tr w:rsidR="00E31930" w:rsidTr="00E31930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作者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信息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仿宋_GB2312" w:eastAsia="仿宋_GB2312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ind w:firstLine="56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kern w:val="2"/>
                <w:sz w:val="21"/>
                <w:szCs w:val="21"/>
              </w:rPr>
              <w:t>（按单位公章填写）</w:t>
            </w:r>
          </w:p>
        </w:tc>
      </w:tr>
      <w:tr w:rsidR="00E31930" w:rsidTr="00E31930">
        <w:trPr>
          <w:cantSplit/>
          <w:trHeight w:val="418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rPr>
                <w:rFonts w:ascii="仿宋_GB2312" w:eastAsia="仿宋_GB2312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</w:tr>
      <w:tr w:rsidR="00E31930" w:rsidTr="00E31930">
        <w:trPr>
          <w:cantSplit/>
          <w:trHeight w:val="409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rPr>
                <w:rFonts w:ascii="仿宋_GB2312" w:eastAsia="仿宋_GB2312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</w:tr>
      <w:tr w:rsidR="00E31930" w:rsidTr="00E31930">
        <w:trPr>
          <w:cantSplit/>
          <w:trHeight w:val="349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rPr>
                <w:rFonts w:ascii="仿宋_GB2312" w:eastAsia="仿宋_GB2312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</w:tr>
      <w:tr w:rsidR="00E31930" w:rsidTr="00E31930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联系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</w:tc>
      </w:tr>
      <w:tr w:rsidR="00E31930" w:rsidTr="00E31930">
        <w:trPr>
          <w:cantSplit/>
          <w:trHeight w:val="454"/>
          <w:jc w:val="center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仿宋_GB2312" w:eastAsia="仿宋_GB2312" w:hAnsi="Calibri"/>
                <w:b/>
                <w:kern w:val="2"/>
              </w:rPr>
            </w:pPr>
          </w:p>
        </w:tc>
      </w:tr>
      <w:tr w:rsidR="00E31930" w:rsidTr="00E31930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作品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930" w:rsidRDefault="00E31930" w:rsidP="004B312A">
            <w:pPr>
              <w:widowControl w:val="0"/>
              <w:spacing w:beforeLines="50" w:before="156" w:afterLines="50" w:after="156" w:line="440" w:lineRule="exact"/>
              <w:jc w:val="both"/>
              <w:rPr>
                <w:rFonts w:eastAsia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包</w:t>
            </w:r>
            <w:r>
              <w:rPr>
                <w:rFonts w:ascii="黑体" w:eastAsia="黑体" w:hAnsi="黑体"/>
                <w:kern w:val="2"/>
              </w:rPr>
              <w:t>括作品简介、教学设计、特色亮点等，</w:t>
            </w:r>
            <w:r>
              <w:rPr>
                <w:rFonts w:eastAsia="黑体"/>
                <w:kern w:val="2"/>
              </w:rPr>
              <w:t>1500</w:t>
            </w:r>
            <w:r>
              <w:rPr>
                <w:rFonts w:ascii="黑体" w:eastAsia="黑体" w:hAnsi="黑体"/>
                <w:kern w:val="2"/>
              </w:rPr>
              <w:t>字以内</w:t>
            </w: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</w:pPr>
          </w:p>
          <w:p w:rsidR="00E31930" w:rsidRDefault="00E31930">
            <w:pPr>
              <w:widowControl w:val="0"/>
              <w:spacing w:line="44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</w:tc>
      </w:tr>
      <w:tr w:rsidR="00E31930" w:rsidTr="00E31930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仿宋_GB2312" w:eastAsia="仿宋_GB2312" w:hAnsi="Calibr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</w:rPr>
              <w:t>安装运行所需环境，</w:t>
            </w:r>
            <w:r>
              <w:rPr>
                <w:rFonts w:eastAsia="黑体"/>
                <w:b/>
                <w:bCs/>
                <w:kern w:val="2"/>
              </w:rPr>
              <w:t>2</w:t>
            </w:r>
            <w:r>
              <w:rPr>
                <w:rFonts w:eastAsia="黑体" w:hint="eastAsia"/>
                <w:b/>
                <w:bCs/>
                <w:kern w:val="2"/>
              </w:rPr>
              <w:t>00</w:t>
            </w:r>
            <w:r>
              <w:rPr>
                <w:rFonts w:ascii="黑体" w:eastAsia="黑体" w:hAnsi="黑体" w:hint="eastAsia"/>
                <w:b/>
                <w:bCs/>
                <w:kern w:val="2"/>
              </w:rPr>
              <w:t>字以内</w:t>
            </w:r>
          </w:p>
          <w:p w:rsidR="00E31930" w:rsidRDefault="00E31930">
            <w:pPr>
              <w:widowControl w:val="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ab/>
            </w:r>
          </w:p>
        </w:tc>
      </w:tr>
      <w:tr w:rsidR="00E31930" w:rsidTr="00E31930">
        <w:trPr>
          <w:trHeight w:val="167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共享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 w:rsidP="004B312A">
            <w:pPr>
              <w:widowControl w:val="0"/>
              <w:spacing w:beforeLines="50" w:before="156" w:afterLines="50" w:after="156" w:line="440" w:lineRule="exact"/>
              <w:jc w:val="both"/>
              <w:rPr>
                <w:rFonts w:eastAsia="黑体"/>
                <w:b/>
                <w:bCs/>
                <w:kern w:val="2"/>
              </w:rPr>
            </w:pPr>
            <w:r>
              <w:rPr>
                <w:rFonts w:ascii="黑体" w:eastAsia="黑体" w:hAnsi="黑体" w:hint="eastAsia"/>
                <w:b/>
                <w:bCs/>
                <w:kern w:val="2"/>
              </w:rPr>
              <w:t>是否同意“中文教学现代化学会”将作品推荐给相关平台供用户浏览</w:t>
            </w:r>
          </w:p>
          <w:p w:rsidR="00E31930" w:rsidRDefault="00E31930">
            <w:pPr>
              <w:widowControl w:val="0"/>
              <w:adjustRightInd w:val="0"/>
              <w:snapToGrid w:val="0"/>
              <w:spacing w:line="440" w:lineRule="exact"/>
              <w:ind w:firstLine="56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□是         □否   </w:t>
            </w:r>
          </w:p>
        </w:tc>
      </w:tr>
    </w:tbl>
    <w:p w:rsidR="00E31930" w:rsidRDefault="00E31930" w:rsidP="00E31930">
      <w:pPr>
        <w:widowControl w:val="0"/>
        <w:spacing w:beforeLines="100" w:before="312" w:line="440" w:lineRule="exact"/>
        <w:ind w:firstLine="561"/>
        <w:jc w:val="both"/>
        <w:rPr>
          <w:rFonts w:ascii="仿宋_GB2312" w:eastAsia="仿宋_GB2312" w:hAnsi="Calibri" w:hint="eastAsia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E31930" w:rsidRDefault="00E31930" w:rsidP="00E31930">
      <w:pPr>
        <w:widowControl w:val="0"/>
        <w:spacing w:line="440" w:lineRule="exact"/>
        <w:ind w:firstLineChars="1500" w:firstLine="4200"/>
        <w:jc w:val="both"/>
        <w:rPr>
          <w:rFonts w:ascii="仿宋_GB2312" w:eastAsia="仿宋_GB2312" w:hAnsi="Calibri" w:hint="eastAsia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作者签名：</w:t>
      </w:r>
      <w:r>
        <w:rPr>
          <w:rFonts w:ascii="仿宋_GB2312" w:eastAsia="仿宋_GB2312" w:hAnsi="Calibri" w:hint="eastAsia"/>
          <w:kern w:val="2"/>
          <w:sz w:val="28"/>
          <w:szCs w:val="28"/>
          <w:u w:val="single"/>
        </w:rPr>
        <w:t xml:space="preserve">1.        </w:t>
      </w:r>
    </w:p>
    <w:p w:rsidR="00E31930" w:rsidRDefault="00E31930" w:rsidP="00E31930">
      <w:pPr>
        <w:widowControl w:val="0"/>
        <w:spacing w:line="440" w:lineRule="exact"/>
        <w:ind w:firstLineChars="2000" w:firstLine="5600"/>
        <w:jc w:val="both"/>
        <w:rPr>
          <w:rFonts w:ascii="仿宋_GB2312" w:eastAsia="仿宋_GB2312" w:hAnsi="Calibri" w:hint="eastAsia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  <w:u w:val="single"/>
        </w:rPr>
        <w:t xml:space="preserve">2.        </w:t>
      </w: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 </w:t>
      </w:r>
    </w:p>
    <w:p w:rsidR="00E31930" w:rsidRDefault="00E31930" w:rsidP="00E31930">
      <w:pPr>
        <w:widowControl w:val="0"/>
        <w:spacing w:line="440" w:lineRule="exact"/>
        <w:ind w:firstLineChars="2000" w:firstLine="5600"/>
        <w:jc w:val="both"/>
        <w:rPr>
          <w:rFonts w:ascii="仿宋_GB2312" w:eastAsia="仿宋_GB2312" w:hAnsi="Calibri" w:hint="eastAsia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  <w:u w:val="single"/>
        </w:rPr>
        <w:t xml:space="preserve">3.        </w:t>
      </w: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 </w:t>
      </w:r>
    </w:p>
    <w:p w:rsidR="00E31930" w:rsidRDefault="00E31930" w:rsidP="00E31930">
      <w:pPr>
        <w:widowControl w:val="0"/>
        <w:spacing w:line="440" w:lineRule="exact"/>
        <w:ind w:firstLineChars="200" w:firstLine="560"/>
        <w:jc w:val="both"/>
        <w:rPr>
          <w:rFonts w:ascii="仿宋_GB2312" w:eastAsia="仿宋_GB2312" w:hAnsi="Calibri" w:hint="eastAsia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kern w:val="2"/>
          <w:sz w:val="28"/>
          <w:szCs w:val="28"/>
        </w:rPr>
        <w:tab/>
      </w:r>
    </w:p>
    <w:p w:rsidR="00E31930" w:rsidRDefault="00E31930" w:rsidP="00E31930">
      <w:pPr>
        <w:widowControl w:val="0"/>
        <w:spacing w:line="440" w:lineRule="exact"/>
        <w:ind w:firstLineChars="2000" w:firstLine="5600"/>
        <w:jc w:val="both"/>
        <w:rPr>
          <w:rFonts w:ascii="楷体_GB2312" w:eastAsia="楷体_GB2312" w:hint="eastAsia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年     月    日</w:t>
      </w:r>
      <w:r>
        <w:rPr>
          <w:noProof/>
        </w:rPr>
        <w:drawing>
          <wp:inline distT="0" distB="0" distL="0" distR="0">
            <wp:extent cx="2457450" cy="1781175"/>
            <wp:effectExtent l="0" t="0" r="0" b="9525"/>
            <wp:docPr id="1" name="图片 1" descr="C:\Users\zhaoxin\AppData\Local\Temp\ksohtml\wpsB3C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xin\AppData\Local\Temp\ksohtml\wpsB3C2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FC" w:rsidRDefault="008E2D58">
      <w:bookmarkStart w:id="0" w:name="_GoBack"/>
      <w:bookmarkEnd w:id="0"/>
    </w:p>
    <w:sectPr w:rsidR="00982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58" w:rsidRDefault="008E2D58" w:rsidP="00E31930">
      <w:r>
        <w:separator/>
      </w:r>
    </w:p>
  </w:endnote>
  <w:endnote w:type="continuationSeparator" w:id="0">
    <w:p w:rsidR="008E2D58" w:rsidRDefault="008E2D58" w:rsidP="00E3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58" w:rsidRDefault="008E2D58" w:rsidP="00E31930">
      <w:r>
        <w:separator/>
      </w:r>
    </w:p>
  </w:footnote>
  <w:footnote w:type="continuationSeparator" w:id="0">
    <w:p w:rsidR="008E2D58" w:rsidRDefault="008E2D58" w:rsidP="00E3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0"/>
    <w:rsid w:val="00267B92"/>
    <w:rsid w:val="00800F60"/>
    <w:rsid w:val="008E2D58"/>
    <w:rsid w:val="00C00AD1"/>
    <w:rsid w:val="00E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3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9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93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9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9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93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3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9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93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9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9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93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赵芯</dc:creator>
  <cp:keywords/>
  <dc:description/>
  <cp:lastModifiedBy>赵芯</cp:lastModifiedBy>
  <cp:revision>2</cp:revision>
  <dcterms:created xsi:type="dcterms:W3CDTF">2021-11-03T01:41:00Z</dcterms:created>
  <dcterms:modified xsi:type="dcterms:W3CDTF">2021-11-03T01:41:00Z</dcterms:modified>
</cp:coreProperties>
</file>