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1027" w14:textId="77777777" w:rsidR="00F45A4D" w:rsidRPr="00F45A4D" w:rsidRDefault="00F45A4D" w:rsidP="00F45A4D">
      <w:pPr>
        <w:pStyle w:val="a7"/>
        <w:spacing w:before="211"/>
        <w:ind w:left="249"/>
      </w:pPr>
      <w:r>
        <w:t>附件</w:t>
      </w:r>
    </w:p>
    <w:p w14:paraId="0940EEDE" w14:textId="77777777" w:rsidR="00907C45" w:rsidRDefault="00907C45" w:rsidP="00907C45">
      <w:pPr>
        <w:spacing w:line="560" w:lineRule="exact"/>
        <w:jc w:val="center"/>
        <w:rPr>
          <w:rFonts w:ascii="方正小标宋简体" w:eastAsia="方正小标宋简体" w:hAnsi="宋体" w:cs="黑体"/>
          <w:color w:val="000000"/>
          <w:sz w:val="44"/>
          <w:szCs w:val="44"/>
          <w:lang w:val="en-US" w:bidi="ar"/>
        </w:rPr>
      </w:pPr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2023年下半年学位英语考试</w:t>
      </w:r>
      <w:bookmarkStart w:id="0" w:name="_Hlk61366154"/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考生</w:t>
      </w:r>
    </w:p>
    <w:p w14:paraId="1B185EFE" w14:textId="77777777" w:rsidR="00907C45" w:rsidRDefault="00907C45" w:rsidP="00907C45">
      <w:pPr>
        <w:spacing w:line="560" w:lineRule="exact"/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网上缴费</w:t>
      </w:r>
      <w:bookmarkEnd w:id="0"/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流程</w:t>
      </w:r>
    </w:p>
    <w:p w14:paraId="1100ED6D" w14:textId="77777777" w:rsidR="00907C45" w:rsidRDefault="00907C45" w:rsidP="00907C45">
      <w:pPr>
        <w:spacing w:line="560" w:lineRule="exact"/>
        <w:jc w:val="center"/>
        <w:rPr>
          <w:rFonts w:ascii="方正小标宋简体" w:eastAsia="方正小标宋简体" w:cs="黑体" w:hint="eastAsia"/>
          <w:bCs/>
          <w:color w:val="000000"/>
          <w:sz w:val="44"/>
          <w:szCs w:val="44"/>
          <w:lang w:bidi="ar-SA"/>
        </w:rPr>
      </w:pPr>
    </w:p>
    <w:p w14:paraId="6BA11615" w14:textId="77777777" w:rsidR="00907C45" w:rsidRDefault="00907C45" w:rsidP="00907C45">
      <w:pPr>
        <w:pStyle w:val="msolistparagraph0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本缴费方式仅适用于已由报名校完成报名的考生。</w:t>
      </w:r>
    </w:p>
    <w:p w14:paraId="1DD91945" w14:textId="77777777" w:rsidR="00907C45" w:rsidRDefault="00907C45" w:rsidP="00907C45">
      <w:pPr>
        <w:pStyle w:val="msolistparagraph0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bookmarkStart w:id="1" w:name="_Hlk61366913"/>
      <w:r>
        <w:rPr>
          <w:rFonts w:ascii="仿宋_GB2312" w:eastAsia="仿宋_GB2312" w:hAnsi="仿宋" w:cs="仿宋_GB2312" w:hint="eastAsia"/>
          <w:sz w:val="32"/>
          <w:szCs w:val="32"/>
        </w:rPr>
        <w:t>缴</w:t>
      </w:r>
      <w:bookmarkEnd w:id="1"/>
      <w:r>
        <w:rPr>
          <w:rFonts w:ascii="仿宋_GB2312" w:eastAsia="仿宋_GB2312" w:hAnsi="仿宋" w:cs="仿宋_GB2312" w:hint="eastAsia"/>
          <w:sz w:val="32"/>
          <w:szCs w:val="32"/>
        </w:rPr>
        <w:t>费时间：9月25日9：30至9月28日17：00，逾期未成功缴费考生视为放弃参加本次考试。</w:t>
      </w:r>
    </w:p>
    <w:p w14:paraId="2CAB2670" w14:textId="77777777" w:rsidR="00907C45" w:rsidRDefault="00907C45" w:rsidP="00907C45">
      <w:pPr>
        <w:pStyle w:val="msolistparagraph0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考生届时可使用台式机或笔记本电脑登录网址：https://www.bjeea.cn/html/ckcz/进行网上缴费，暂不支持手机和平板进行网上缴费；</w:t>
      </w:r>
    </w:p>
    <w:p w14:paraId="3CEE5D45" w14:textId="77777777" w:rsidR="00907C45" w:rsidRDefault="00907C45" w:rsidP="00907C45">
      <w:pPr>
        <w:pStyle w:val="msolistparagraph0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进入缴费平台主页面，输入本人身份证号和姓名以及验证码，点击查询，可查询缴费状态，并进行缴费；</w:t>
      </w:r>
    </w:p>
    <w:p w14:paraId="1F7CFDF4" w14:textId="77777777" w:rsidR="00907C45" w:rsidRDefault="00907C45" w:rsidP="00907C45">
      <w:pPr>
        <w:pStyle w:val="msolistparagraph0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可选择支付宝、微信、银联三种缴费方式中的一种进行缴费；</w:t>
      </w:r>
    </w:p>
    <w:p w14:paraId="192743F9" w14:textId="77777777" w:rsidR="00907C45" w:rsidRDefault="00907C45" w:rsidP="00907C45">
      <w:pPr>
        <w:pStyle w:val="msolistparagraph0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提示付款成功后，缴费状态会更新为“缴费成功”。如缴费状态未及时更新，请稍后刷新查看状态，请勿短时间内重复</w:t>
      </w:r>
      <w:bookmarkStart w:id="2" w:name="_Hlk61366888"/>
      <w:r>
        <w:rPr>
          <w:rFonts w:ascii="仿宋_GB2312" w:eastAsia="仿宋_GB2312" w:hAnsi="仿宋" w:cs="仿宋_GB2312" w:hint="eastAsia"/>
          <w:sz w:val="32"/>
          <w:szCs w:val="32"/>
        </w:rPr>
        <w:t>缴</w:t>
      </w:r>
      <w:bookmarkEnd w:id="2"/>
      <w:r>
        <w:rPr>
          <w:rFonts w:ascii="仿宋_GB2312" w:eastAsia="仿宋_GB2312" w:hAnsi="仿宋" w:cs="仿宋_GB2312" w:hint="eastAsia"/>
          <w:sz w:val="32"/>
          <w:szCs w:val="32"/>
        </w:rPr>
        <w:t>费；</w:t>
      </w:r>
    </w:p>
    <w:p w14:paraId="12676221" w14:textId="77777777" w:rsidR="00907C45" w:rsidRDefault="00907C45" w:rsidP="00907C45">
      <w:pPr>
        <w:pStyle w:val="msolistparagraph0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若出现重复缴费，请保留交费记录和扣款信息，提交学校负责报名工作的老师，在规定时间内，统一进行退费。</w:t>
      </w:r>
    </w:p>
    <w:p w14:paraId="232C4815" w14:textId="77777777" w:rsidR="00907C45" w:rsidRDefault="00907C45" w:rsidP="00907C45">
      <w:pPr>
        <w:rPr>
          <w:rFonts w:ascii="Calibri" w:eastAsia="宋体" w:hAnsi="Calibri" w:cs="Times New Roman" w:hint="eastAsia"/>
          <w:sz w:val="21"/>
        </w:rPr>
      </w:pPr>
    </w:p>
    <w:p w14:paraId="74D61B07" w14:textId="77777777" w:rsidR="00907C45" w:rsidRDefault="00907C45" w:rsidP="00907C45">
      <w:pPr>
        <w:rPr>
          <w:rFonts w:ascii="仿宋_GB2312" w:eastAsia="仿宋_GB2312"/>
          <w:sz w:val="32"/>
          <w:szCs w:val="32"/>
        </w:rPr>
      </w:pPr>
    </w:p>
    <w:p w14:paraId="54D7CDBC" w14:textId="77777777" w:rsidR="00907C45" w:rsidRDefault="00907C45" w:rsidP="00907C45">
      <w:pPr>
        <w:rPr>
          <w:rFonts w:ascii="仿宋_GB2312" w:eastAsia="仿宋_GB2312" w:hint="eastAsia"/>
          <w:sz w:val="32"/>
          <w:szCs w:val="32"/>
        </w:rPr>
      </w:pPr>
    </w:p>
    <w:p w14:paraId="75FC783D" w14:textId="581D44B4" w:rsidR="00907C45" w:rsidRDefault="00907C45" w:rsidP="00907C45">
      <w:pPr>
        <w:spacing w:line="560" w:lineRule="exact"/>
        <w:ind w:firstLineChars="100" w:firstLine="210"/>
        <w:rPr>
          <w:rFonts w:ascii="仿宋_GB2312" w:eastAsia="仿宋_GB2312" w:hint="eastAsia"/>
          <w:sz w:val="32"/>
          <w:szCs w:val="32"/>
        </w:rPr>
      </w:pPr>
      <w:r>
        <w:rPr>
          <w:rFonts w:ascii="Calibri" w:eastAsia="宋体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A93DF" wp14:editId="70D5E0C8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305425" cy="0"/>
                <wp:effectExtent l="9525" t="8255" r="9525" b="10795"/>
                <wp:wrapNone/>
                <wp:docPr id="905797300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9C87A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.1pt" to="41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" strokeweight="1pt"/>
            </w:pict>
          </mc:Fallback>
        </mc:AlternateContent>
      </w:r>
      <w:r>
        <w:rPr>
          <w:rFonts w:ascii="Calibri" w:eastAsia="宋体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7C5EE" wp14:editId="74FF240E">
                <wp:simplePos x="0" y="0"/>
                <wp:positionH relativeFrom="column">
                  <wp:posOffset>-10795</wp:posOffset>
                </wp:positionH>
                <wp:positionV relativeFrom="paragraph">
                  <wp:posOffset>437515</wp:posOffset>
                </wp:positionV>
                <wp:extent cx="5306695" cy="0"/>
                <wp:effectExtent l="8255" t="8890" r="9525" b="10160"/>
                <wp:wrapNone/>
                <wp:docPr id="1723033578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22A80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4.45pt" to="41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北京教育考试院党政办公室             2023年7月8日印发</w:t>
      </w:r>
    </w:p>
    <w:p w14:paraId="509F7A7B" w14:textId="77777777" w:rsidR="000F0B46" w:rsidRDefault="000F0B46" w:rsidP="00907C45">
      <w:pPr>
        <w:pStyle w:val="a7"/>
        <w:spacing w:before="69"/>
        <w:ind w:left="598" w:right="885"/>
        <w:jc w:val="center"/>
      </w:pPr>
    </w:p>
    <w:sectPr w:rsidR="000F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AA01" w14:textId="77777777" w:rsidR="00D21CBC" w:rsidRDefault="00D21CBC" w:rsidP="00F45A4D">
      <w:r>
        <w:separator/>
      </w:r>
    </w:p>
  </w:endnote>
  <w:endnote w:type="continuationSeparator" w:id="0">
    <w:p w14:paraId="68BD8EEE" w14:textId="77777777" w:rsidR="00D21CBC" w:rsidRDefault="00D21CBC" w:rsidP="00F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BF85" w14:textId="77777777" w:rsidR="00D21CBC" w:rsidRDefault="00D21CBC" w:rsidP="00F45A4D">
      <w:r>
        <w:separator/>
      </w:r>
    </w:p>
  </w:footnote>
  <w:footnote w:type="continuationSeparator" w:id="0">
    <w:p w14:paraId="556E4606" w14:textId="77777777" w:rsidR="00D21CBC" w:rsidRDefault="00D21CBC" w:rsidP="00F4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4E6"/>
    <w:multiLevelType w:val="hybridMultilevel"/>
    <w:tmpl w:val="4A4CCA16"/>
    <w:lvl w:ilvl="0" w:tplc="5A6AFBCA">
      <w:start w:val="3"/>
      <w:numFmt w:val="decimal"/>
      <w:lvlText w:val="%1."/>
      <w:lvlJc w:val="left"/>
      <w:pPr>
        <w:ind w:left="623" w:hanging="375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1" w:tplc="0EC88548">
      <w:numFmt w:val="bullet"/>
      <w:lvlText w:val="•"/>
      <w:lvlJc w:val="left"/>
      <w:pPr>
        <w:ind w:left="1520" w:hanging="375"/>
      </w:pPr>
      <w:rPr>
        <w:rFonts w:hint="default"/>
        <w:lang w:val="zh-CN" w:eastAsia="zh-CN" w:bidi="zh-CN"/>
      </w:rPr>
    </w:lvl>
    <w:lvl w:ilvl="2" w:tplc="7E0ABDB6">
      <w:numFmt w:val="bullet"/>
      <w:lvlText w:val="•"/>
      <w:lvlJc w:val="left"/>
      <w:pPr>
        <w:ind w:left="2421" w:hanging="375"/>
      </w:pPr>
      <w:rPr>
        <w:rFonts w:hint="default"/>
        <w:lang w:val="zh-CN" w:eastAsia="zh-CN" w:bidi="zh-CN"/>
      </w:rPr>
    </w:lvl>
    <w:lvl w:ilvl="3" w:tplc="9FD896C6">
      <w:numFmt w:val="bullet"/>
      <w:lvlText w:val="•"/>
      <w:lvlJc w:val="left"/>
      <w:pPr>
        <w:ind w:left="3321" w:hanging="375"/>
      </w:pPr>
      <w:rPr>
        <w:rFonts w:hint="default"/>
        <w:lang w:val="zh-CN" w:eastAsia="zh-CN" w:bidi="zh-CN"/>
      </w:rPr>
    </w:lvl>
    <w:lvl w:ilvl="4" w:tplc="8D9052EC">
      <w:numFmt w:val="bullet"/>
      <w:lvlText w:val="•"/>
      <w:lvlJc w:val="left"/>
      <w:pPr>
        <w:ind w:left="4222" w:hanging="375"/>
      </w:pPr>
      <w:rPr>
        <w:rFonts w:hint="default"/>
        <w:lang w:val="zh-CN" w:eastAsia="zh-CN" w:bidi="zh-CN"/>
      </w:rPr>
    </w:lvl>
    <w:lvl w:ilvl="5" w:tplc="B21C4CC8">
      <w:numFmt w:val="bullet"/>
      <w:lvlText w:val="•"/>
      <w:lvlJc w:val="left"/>
      <w:pPr>
        <w:ind w:left="5123" w:hanging="375"/>
      </w:pPr>
      <w:rPr>
        <w:rFonts w:hint="default"/>
        <w:lang w:val="zh-CN" w:eastAsia="zh-CN" w:bidi="zh-CN"/>
      </w:rPr>
    </w:lvl>
    <w:lvl w:ilvl="6" w:tplc="1FEC211A">
      <w:numFmt w:val="bullet"/>
      <w:lvlText w:val="•"/>
      <w:lvlJc w:val="left"/>
      <w:pPr>
        <w:ind w:left="6023" w:hanging="375"/>
      </w:pPr>
      <w:rPr>
        <w:rFonts w:hint="default"/>
        <w:lang w:val="zh-CN" w:eastAsia="zh-CN" w:bidi="zh-CN"/>
      </w:rPr>
    </w:lvl>
    <w:lvl w:ilvl="7" w:tplc="517C866E">
      <w:numFmt w:val="bullet"/>
      <w:lvlText w:val="•"/>
      <w:lvlJc w:val="left"/>
      <w:pPr>
        <w:ind w:left="6924" w:hanging="375"/>
      </w:pPr>
      <w:rPr>
        <w:rFonts w:hint="default"/>
        <w:lang w:val="zh-CN" w:eastAsia="zh-CN" w:bidi="zh-CN"/>
      </w:rPr>
    </w:lvl>
    <w:lvl w:ilvl="8" w:tplc="CD388178">
      <w:numFmt w:val="bullet"/>
      <w:lvlText w:val="•"/>
      <w:lvlJc w:val="left"/>
      <w:pPr>
        <w:ind w:left="7825" w:hanging="375"/>
      </w:pPr>
      <w:rPr>
        <w:rFonts w:hint="default"/>
        <w:lang w:val="zh-CN" w:eastAsia="zh-CN" w:bidi="zh-CN"/>
      </w:rPr>
    </w:lvl>
  </w:abstractNum>
  <w:abstractNum w:abstractNumId="1" w15:restartNumberingAfterBreak="0">
    <w:nsid w:val="65125D8C"/>
    <w:multiLevelType w:val="multilevel"/>
    <w:tmpl w:val="65125D8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 w16cid:durableId="1882017431">
    <w:abstractNumId w:val="0"/>
  </w:num>
  <w:num w:numId="2" w16cid:durableId="1303194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6"/>
    <w:rsid w:val="000F0B46"/>
    <w:rsid w:val="00315F0C"/>
    <w:rsid w:val="00473735"/>
    <w:rsid w:val="00557A03"/>
    <w:rsid w:val="006069D7"/>
    <w:rsid w:val="0065365A"/>
    <w:rsid w:val="008006D3"/>
    <w:rsid w:val="00872EAE"/>
    <w:rsid w:val="00893709"/>
    <w:rsid w:val="00907C45"/>
    <w:rsid w:val="009E341D"/>
    <w:rsid w:val="00AE3446"/>
    <w:rsid w:val="00D21CBC"/>
    <w:rsid w:val="00F45A4D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13BF"/>
  <w15:chartTrackingRefBased/>
  <w15:docId w15:val="{D51C5907-28C0-4E49-9522-299734D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5A4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A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A4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45A4D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45A4D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F45A4D"/>
    <w:pPr>
      <w:spacing w:before="1"/>
      <w:ind w:left="623" w:hanging="375"/>
    </w:pPr>
  </w:style>
  <w:style w:type="paragraph" w:customStyle="1" w:styleId="msolistparagraph0">
    <w:name w:val="msolistparagraph"/>
    <w:basedOn w:val="a"/>
    <w:rsid w:val="00907C45"/>
    <w:pPr>
      <w:autoSpaceDE/>
      <w:autoSpaceDN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gao gao</cp:lastModifiedBy>
  <cp:revision>9</cp:revision>
  <dcterms:created xsi:type="dcterms:W3CDTF">2021-07-19T03:13:00Z</dcterms:created>
  <dcterms:modified xsi:type="dcterms:W3CDTF">2023-07-10T06:01:00Z</dcterms:modified>
</cp:coreProperties>
</file>