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wpg="http://schemas.microsoft.com/office/word/2010/wordprocessingGroup" xmlns:m="http://schemas.openxmlformats.org/officeDocument/2006/math" xmlns:mc="http://schemas.openxmlformats.org/markup-compatibility/2006" xmlns:w14="http://schemas.microsoft.com/office/word/2010/wordml" xmlns:wp14="http://schemas.microsoft.com/office/word/2010/wordprocessingDrawing" xmlns:v="urn:schemas-microsoft-com:vml" xmlns:wps="http://schemas.microsoft.com/office/word/2010/wordprocessingShape" xmlns:r="http://schemas.openxmlformats.org/officeDocument/2006/relationships" xmlns:wp="http://schemas.openxmlformats.org/drawingml/2006/wordprocessingDrawing" xmlns:wpi="http://schemas.microsoft.com/office/word/2010/wordprocessingInk" xmlns:w10="urn:schemas-microsoft-com:office:word" xmlns:o="urn:schemas-microsoft-com:office:office" xmlns:wpsCustomData="http://www.wps.cn/officeDocument/2013/wpsCustomData" xmlns:w="http://schemas.openxmlformats.org/wordprocessingml/2006/main" mc:Ignorable="w14 wp14">
  <w:body>
    <w:p>
      <w:pPr>
        <w:pStyle w:val="style0"/>
        <w:jc w:val="center"/>
        <w:rPr/>
      </w:pPr>
      <w:bookmarkStart w:id="0" w:name="_GoBack"/>
      <w:bookmarkEnd w:id="0"/>
      <w:r>
        <w:rPr>
          <w:lang w:eastAsia="zh-CN"/>
          <w:rFonts w:hint="eastAsia"/>
        </w:rPr>
        <w:t>中国人失掉自信力了吗</w:t>
      </w:r>
    </w:p>
    <w:p>
      <w:pPr>
        <w:pStyle w:val="style0"/>
        <w:jc w:val="center"/>
        <w:rPr/>
      </w:pPr>
      <w:r>
        <w:rPr>
          <w:lang w:eastAsia="zh-CN"/>
          <w:rFonts w:hint="eastAsia"/>
        </w:rPr>
        <w:t xml:space="preserve">                  初三语文组   王玲燕</w:t>
      </w:r>
    </w:p>
    <w:p>
      <w:pPr>
        <w:pStyle w:val="style0"/>
        <w:rPr/>
      </w:pPr>
      <w:r>
        <w:t xml:space="preserve">教学目标 </w:t>
      </w:r>
    </w:p>
    <w:p>
      <w:pPr>
        <w:pStyle w:val="style0"/>
        <w:rPr/>
      </w:pPr>
      <w:r>
        <w:t xml:space="preserve">    1.了解文章的论证思路 。</w:t>
      </w:r>
    </w:p>
    <w:p>
      <w:pPr>
        <w:pStyle w:val="style0"/>
        <w:rPr/>
      </w:pPr>
      <w:r>
        <w:rPr>
          <w:lang w:val="en-US"/>
        </w:rPr>
        <w:t xml:space="preserve">   </w:t>
      </w:r>
      <w:r>
        <w:t xml:space="preserve"> 2. 体会鲁迅文章的犀利的语言风格。  </w:t>
      </w:r>
    </w:p>
    <w:p>
      <w:pPr>
        <w:pStyle w:val="style0"/>
        <w:rPr/>
      </w:pPr>
      <w:r>
        <w:t xml:space="preserve">教学重点： 1. 体会直接反驳和间接反驳相结合的驳论方法。 2. 理解重点语句的深意。 </w:t>
      </w:r>
    </w:p>
    <w:p>
      <w:pPr>
        <w:pStyle w:val="style0"/>
        <w:rPr/>
      </w:pPr>
      <w:r>
        <w:t xml:space="preserve">教学难点： 1.体会鲁迅先生杂文的语言魅力。 </w:t>
      </w:r>
    </w:p>
    <w:p>
      <w:pPr>
        <w:pStyle w:val="style0"/>
        <w:rPr/>
      </w:pPr>
      <w:r>
        <w:t xml:space="preserve">教学过程 </w:t>
      </w:r>
    </w:p>
    <w:p>
      <w:pPr>
        <w:pStyle w:val="style0"/>
        <w:rPr/>
      </w:pPr>
      <w:r>
        <w:t xml:space="preserve"> 一、导入 法国思想家帕斯卡尔说：“人是一根能思维的苇草”  从某种意义上说，人的价值就在于有思想。</w:t>
      </w:r>
    </w:p>
    <w:p>
      <w:pPr>
        <w:pStyle w:val="style0"/>
        <w:rPr/>
      </w:pPr>
      <w:r>
        <w:t xml:space="preserve"> 鲁迅是思想者的代表。他写了很多文章，小说，散文等，深入揭示当时中国社会各方面的情况。他的杂文，像匕首，投枪，论时事不留面子，常常对社会的黑暗面、民族的劣根性给予一针见血的剖析。今天我们一起来学习他的一篇驳论文《中国人失掉自信力了吗》。</w:t>
      </w:r>
    </w:p>
    <w:p>
      <w:pPr>
        <w:numPr>
          <w:ilvl w:val="0"/>
          <w:numId w:val="0"/>
        </w:numPr>
        <w:rPr/>
      </w:pPr>
      <w:r>
        <w:rPr>
          <w:lang w:eastAsia="zh-CN"/>
          <w:rFonts w:hint="eastAsia"/>
        </w:rPr>
        <w:t>二、了解文体特点：</w:t>
      </w:r>
    </w:p>
    <w:p>
      <w:pPr>
        <w:numPr>
          <w:ilvl w:val="0"/>
          <w:numId w:val="0"/>
        </w:numPr>
        <w:rPr/>
      </w:pPr>
      <w:r>
        <w:t xml:space="preserve">驳论文：是议论文的一种，以批驳错误观点为主。这种文体一般先通过批驳对方的论据、或论点、或论证指出对方观点是错的（直接批驳），继而，针锋相对地提出自己的观点并加以论证（间接批驳）。 </w:t>
      </w:r>
    </w:p>
    <w:p>
      <w:pPr>
        <w:numPr>
          <w:ilvl w:val="0"/>
          <w:numId w:val="0"/>
        </w:numPr>
        <w:rPr/>
      </w:pPr>
      <w:r>
        <w:t xml:space="preserve">（过渡语：“文章合为时而著，歌诗合为事而作。”本文写于1934年9月25日，“九一八”事变已经三周年，日本帝国主义的铁蹄在践踏了东北三省之后，已向关内步步逼近，民族危机破在眉睫） </w:t>
      </w:r>
    </w:p>
    <w:p>
      <w:pPr>
        <w:numPr>
          <w:ilvl w:val="0"/>
          <w:numId w:val="0"/>
        </w:numPr>
        <w:rPr/>
      </w:pPr>
      <w:r>
        <w:rPr>
          <w:lang w:eastAsia="zh-CN"/>
          <w:rFonts w:hint="eastAsia"/>
        </w:rPr>
        <w:t>三、了解时代背景</w:t>
      </w:r>
    </w:p>
    <w:p>
      <w:pPr>
        <w:numPr>
          <w:ilvl w:val="0"/>
          <w:numId w:val="0"/>
        </w:numPr>
        <w:rPr/>
      </w:pPr>
      <w:r>
        <w:t>“我中国地大物博，人口众多</w:t>
      </w:r>
      <w:r>
        <w:rPr>
          <w:lang w:eastAsia="zh-CN"/>
          <w:rFonts w:hint="eastAsia"/>
        </w:rPr>
        <w:t>。</w:t>
      </w:r>
      <w:r>
        <w:t>”    --选自30年代的御用报纸</w:t>
      </w:r>
    </w:p>
    <w:p>
      <w:pPr>
        <w:numPr>
          <w:ilvl w:val="0"/>
          <w:numId w:val="0"/>
        </w:numPr>
        <w:rPr/>
      </w:pPr>
      <w:r>
        <w:t xml:space="preserve"> “忍辱含愤，暂取逆来顺受态度，以待国联公理自判决</w:t>
      </w:r>
      <w:r>
        <w:rPr>
          <w:lang w:eastAsia="zh-CN"/>
          <w:rFonts w:hint="eastAsia"/>
        </w:rPr>
        <w:t>。</w:t>
      </w:r>
      <w:r>
        <w:t xml:space="preserve">” --选自蒋介石在“九一八”事件发生后的演讲 </w:t>
      </w:r>
    </w:p>
    <w:p>
      <w:pPr>
        <w:numPr>
          <w:ilvl w:val="0"/>
          <w:numId w:val="0"/>
        </w:numPr>
        <w:rPr/>
      </w:pPr>
      <w:r>
        <w:t xml:space="preserve">1934年 ，由反动政客戴季陶和军阀段祺瑞发起，一些国民党官僚在杭州灵隐寺举行法会，请班禅大师求佛保佑。 </w:t>
      </w:r>
    </w:p>
    <w:p>
      <w:pPr>
        <w:numPr>
          <w:ilvl w:val="0"/>
          <w:numId w:val="0"/>
        </w:numPr>
        <w:rPr/>
      </w:pPr>
      <w:r>
        <w:t>从以上的论断看来，难怪有人提出这样的论调： “民族之自尊心与自信心，既已荡然无存，不待外侮之来，国家固早已濒于精神幻灭之域”    —选自《大公报》1934年8月24日的社论</w:t>
      </w:r>
    </w:p>
    <w:p>
      <w:pPr>
        <w:numPr>
          <w:ilvl w:val="0"/>
          <w:numId w:val="0"/>
        </w:numPr>
        <w:ind w:firstLineChars="200"/>
        <w:rPr/>
      </w:pPr>
      <w:r>
        <w:t xml:space="preserve"> （过渡：针对这样的论调，53岁的鲁迅先生再也坐不住了，发出了国人当自信自强的呐喊）那么，究竟怎样反驳呢，我们先来梳理一下对方的论点和论据。 </w:t>
      </w:r>
    </w:p>
    <w:p>
      <w:pPr>
        <w:numPr>
          <w:ilvl w:val="0"/>
          <w:numId w:val="0"/>
        </w:numPr>
        <w:rPr/>
      </w:pPr>
      <w:r>
        <w:rPr>
          <w:lang w:eastAsia="zh-CN"/>
          <w:rFonts w:hint="eastAsia"/>
        </w:rPr>
        <w:t>四、</w:t>
      </w:r>
      <w:r>
        <w:t xml:space="preserve">任务一   梳理对方的论点和论据   两年前我们总自夸着“地大物博”是事实他信力不久就不再自夸了，只希望国联；也是事实现在改为一味求神拜佛，怀古伤今却也是事实发展“自欺力” </w:t>
      </w:r>
    </w:p>
    <w:p>
      <w:pPr>
        <w:pStyle w:val="style0"/>
        <w:rPr/>
      </w:pPr>
      <w:r>
        <w:t xml:space="preserve">    任务二  梳理我方的论证思路 连用“三个事实”， 并没有否认这些事实。</w:t>
      </w:r>
    </w:p>
    <w:p>
      <w:pPr>
        <w:pStyle w:val="style0"/>
        <w:rPr/>
      </w:pPr>
      <w:r>
        <w:t xml:space="preserve">首先，信“地”，信“物”，相信“国联”，看似是两个极端，其实有一个共同点，即“没有相信过自己”，作者认为丢失的不是“自信力”，而是“他信力”。 </w:t>
      </w:r>
    </w:p>
    <w:p>
      <w:pPr>
        <w:pStyle w:val="style0"/>
        <w:rPr/>
      </w:pPr>
      <w:r>
        <w:t xml:space="preserve">然后，就“逐渐玄虚起来”，求神拜佛，目的是要借此“麻醉着自己”。 作者一针见血地指出，这是在发展“自欺力”。  </w:t>
      </w:r>
    </w:p>
    <w:p>
      <w:pPr>
        <w:pStyle w:val="style0"/>
        <w:rPr/>
      </w:pPr>
      <w:r>
        <w:t>（过渡：在驳倒对方过后，作者马上提出我们的观点。我们有并不失掉自信力的中国人在。他是怎么证明自己观点的呢？作者采取举例论证的方法，举了古人和今人的例子来证明）</w:t>
      </w:r>
    </w:p>
    <w:p>
      <w:pPr>
        <w:pStyle w:val="style0"/>
        <w:rPr/>
      </w:pPr>
      <w:r>
        <w:t xml:space="preserve"> 古代：埋头苦干的人——（这些人不求名利，埋头苦干，推动历史前进的广大劳动人民和创造发明家：毕升、李时珍、华罗庚） 拼命硬干的人——（不怕流血牺牲的民族英雄：岳飞、文天祥） 为民请命的人——（不顾个人安危，为解除和减轻人民疾苦而奔走呼告：范仲淹、杜甫、白居易、） 舍身求法的人——历尽艰险，探求真理：玄奘、法显 现在：又何尝少呢？（他们有确信，不自欺）（他们在前仆后继地战斗） </w:t>
      </w:r>
    </w:p>
    <w:p>
      <w:pPr>
        <w:pStyle w:val="style0"/>
        <w:rPr/>
      </w:pPr>
      <w:r>
        <w:t xml:space="preserve">（过渡：鲁迅先生层层剖析，对当时有些人散布的悲观论调进行了有理有据的反驳，极大地鼓舞了中国人地民族自信心。接下来，我们来细读文本，来体会一下先生有力量的语言。） </w:t>
      </w:r>
    </w:p>
    <w:p>
      <w:pPr>
        <w:pStyle w:val="style0"/>
        <w:ind w:firstLineChars="200"/>
        <w:rPr/>
      </w:pPr>
      <w:r>
        <w:t xml:space="preserve">任务三 体会文章的犀利的语言 </w:t>
      </w:r>
    </w:p>
    <w:p>
      <w:pPr>
        <w:pStyle w:val="style0"/>
        <w:ind w:firstLineChars="200"/>
        <w:rPr/>
      </w:pPr>
      <w:r>
        <w:rPr>
          <w:lang w:val="en-US"/>
        </w:rPr>
        <w:t>1.</w:t>
      </w:r>
      <w:r>
        <w:t>我们自古以来，就有埋头苦干的人，有拼命硬干的人，有为民请命的人，有舍身求法的人，……虽是等于为帝王将相作家谱的所谓“正史”，也往往掩不住他们的光耀，这就是中国的脊梁。</w:t>
      </w:r>
    </w:p>
    <w:p>
      <w:pPr>
        <w:pStyle w:val="style0"/>
        <w:ind w:firstLineChars="200"/>
        <w:rPr/>
      </w:pPr>
      <w:r>
        <w:t xml:space="preserve"> “脊梁”本义指人的脊柱，有坚硬、竖直、人体的中轴等特点。这里比喻中国自古以来有着坚定信念、不屈精神、对历史发展起到重大推动作用的优秀儿女。这样的比喻形象地揭示出有自信力的优秀中华儿女身上坚定、正直、顽强的精神，以及对中国历史发展起到的重大的作用。</w:t>
      </w:r>
    </w:p>
    <w:p>
      <w:pPr>
        <w:pStyle w:val="style0"/>
        <w:ind w:firstLineChars="200"/>
        <w:rPr/>
      </w:pPr>
      <w:r>
        <w:t xml:space="preserve"> 2.要论中国人，必须不被搽在表面的脂粉所诓骗，却看看他的筋骨和脊梁。自信力的有无，状元宰相的文章是不足为据的，要自己去看地底下。 </w:t>
      </w:r>
    </w:p>
    <w:p>
      <w:pPr>
        <w:pStyle w:val="style0"/>
        <w:ind w:firstLineChars="200"/>
        <w:rPr/>
      </w:pPr>
      <w:r>
        <w:t xml:space="preserve">脂粉：比喻统治阶级的欺骗性宣传 筋骨和脊梁：比喻气节、操守、人品、品质 状元宰相：比喻国民党反动政客及其御用文人 地底下:泛指“埋头苦干”等中国的脊梁，也暗喻当时中国共产党领导的人民革命力量。 </w:t>
      </w:r>
    </w:p>
    <w:p>
      <w:pPr>
        <w:numPr>
          <w:ilvl w:val="0"/>
          <w:numId w:val="0"/>
        </w:numPr>
        <w:ind w:firstLineChars="200"/>
        <w:rPr/>
      </w:pPr>
      <w:r>
        <w:rPr>
          <w:lang w:val="en-US"/>
        </w:rPr>
        <w:t xml:space="preserve"> 3.</w:t>
      </w:r>
      <w:r>
        <w:t xml:space="preserve">两年前，我们总自夸着“地大物博”，是事实； 不久就不再自夸了，只希望着国联，也是事实； 现在是既不夸自己，也不信国联，改为一味求神拜佛，怀古伤今了。 </w:t>
      </w:r>
    </w:p>
    <w:p>
      <w:pPr>
        <w:numPr>
          <w:ilvl w:val="0"/>
          <w:numId w:val="0"/>
        </w:numPr>
        <w:ind w:firstLineChars="200"/>
        <w:rPr/>
      </w:pPr>
      <w:r>
        <w:t xml:space="preserve">“总”写出“自夸者”自我炫耀、洋洋自得的情态; “只”刻画出转而仰人鼻息的丑态; “一味”是沉迷其中不能自拔，不自信的程度越来越深; 三个词语充满讽刺意味，准确写出了国民党政府在自欺欺人的道路上越来越远的“事实”语言尖锐泼辣，画出了悲观论者的脸谱。 （副词的使用，以及“他信力”“自欺力”等这些新词的创造，使得文章极富讽刺意味，也更能体会到作者语言尖锐犀利） </w:t>
      </w:r>
    </w:p>
    <w:p>
      <w:pPr>
        <w:numPr>
          <w:ilvl w:val="0"/>
          <w:numId w:val="0"/>
        </w:numPr>
        <w:ind w:firstLineChars="200"/>
        <w:rPr/>
      </w:pPr>
      <w:r>
        <w:t xml:space="preserve">总结 鲁迅先生用严谨周密的论证，尖锐犀利的语言，在黑暗中给人民带来了一束光，一种力量。八十多年过去了，鲁迅先生的精神和思想仍然无处不在，今天的我们，坚信“四个自信”，就能毫无畏惧面对一切困难和挑战，就能坚定不移开辟新天地、创造新奇迹。 </w:t>
      </w:r>
    </w:p>
    <w:p>
      <w:pPr>
        <w:numPr>
          <w:ilvl w:val="0"/>
          <w:numId w:val="0"/>
        </w:numPr>
        <w:rPr/>
      </w:pPr>
      <w:r>
        <w:rPr>
          <w:lang w:eastAsia="zh-CN"/>
          <w:rFonts w:hint="eastAsia"/>
        </w:rPr>
        <w:t>五、</w:t>
      </w:r>
      <w:r>
        <w:t>作业 请结合自己的生活和阅读经验，谈一谈有哪些人堪称“中国的脊梁”，可以为他们写一段介绍。</w:t>
      </w:r>
    </w:p>
    <w:p>
      <w:pPr>
        <w:numPr>
          <w:ilvl w:val="0"/>
          <w:numId w:val="0"/>
        </w:numPr>
        <w:rPr/>
      </w:pPr>
    </w:p>
    <w:p>
      <w:pPr>
        <w:numPr>
          <w:ilvl w:val="0"/>
          <w:numId w:val="0"/>
        </w:numPr>
        <w:rPr/>
      </w:pPr>
      <w:r>
        <w:t>教学反思：</w:t>
      </w:r>
    </w:p>
    <w:p>
      <w:pPr>
        <w:numPr>
          <w:ilvl w:val="0"/>
          <w:numId w:val="0"/>
        </w:numPr>
        <w:rPr/>
      </w:pPr>
      <w:r>
        <w:t>《中国人失掉自信力了吗》语文教学反思就初中生而言，议难读，尤其是鲁迅的议论文就更难读了。我引领他们将文章观点根植于现实生活的方法，在理解文章的同时，增强了它的现实意义。</w:t>
      </w:r>
    </w:p>
    <w:p>
      <w:pPr>
        <w:numPr>
          <w:ilvl w:val="0"/>
          <w:numId w:val="0"/>
        </w:numPr>
        <w:rPr/>
      </w:pPr>
      <w:r>
        <w:t>1、在教学《中国人失掉自信力了吗》一文时，我真正做到了引领同学们走向生活。同学们在课堂上对历史的思考和对现实生活的领悟和评价让我十分惊喜。通过学生对文章的.阅读、思考和吸收，让我深深感到了中华民族那种战斗力和自信力的延续，那种强烈爱国激情的张扬。课堂上同学们精神活跃，积极讨论，文章的思想内涵得到了深层挖掘，新课标的基本理念得到了有力体现。</w:t>
      </w:r>
    </w:p>
    <w:p>
      <w:pPr>
        <w:numPr>
          <w:ilvl w:val="0"/>
          <w:numId w:val="0"/>
        </w:numPr>
        <w:rPr/>
      </w:pPr>
      <w:r>
        <w:t>2、要肯定学生，要赞赏学生，让他们生活在宽容的海洋中。记得在课堂上讨论“状元宰相”是什么意思，一生回答说就是鲁迅，当时同学们哄堂大笑，是同学们的笑声宽容了他。这样大家发言的积极性才不会受到限制。</w:t>
      </w:r>
    </w:p>
    <w:p>
      <w:pPr>
        <w:numPr>
          <w:ilvl w:val="0"/>
          <w:numId w:val="0"/>
        </w:numPr>
        <w:rPr/>
      </w:pPr>
      <w:r>
        <w:t>3、自主、合作、探究学习方式在课堂中有着积极意义。教师能及时捕捉到学生思想的闪光点，课堂气氛活跃，利于学生思维的拓展，同时发挥学生的自主优势，让他们去探索和研究。虽说学生的见解有时不够成熟，但毕竟学生在开动着脑筋，师生互动的学习方式给我们的课堂学习带来了无限活力。</w:t>
      </w:r>
    </w:p>
    <w:sectPr>
      <w:docGrid w:type="lines" w:linePitch="312"/>
      <w:pgSz w:w="11906" w:h="16838" w:orient="portrait"/>
      <w:pgMar w:top="1440" w:right="1800" w:bottom="1440" w:left="1800" w:header="851" w:footer="992" w:gutter="0"/>
      <w:cols w:space="425"/>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package/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00000000"/>
    <w:multiLevelType w:val="hybridMultilevel"/>
    <w:tmpl w:val="AEE9ADE7"/>
    <w:lvl w:ilvl="0" w:tplc="0409000F">
      <w:start w:val="2"/>
      <w:numFmt w:val="chineseCounting"/>
      <w:lvlText w:val="%1、"/>
      <w:lvlJc w:val="left"/>
      <w:pPr>
        <w:ind w:hanging="420" w:left="420"/>
      </w:p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1">
    <w:nsid w:val="00000001"/>
    <w:multiLevelType w:val="hybridMultilevel"/>
    <w:tmpl w:val="F6F61AE1"/>
    <w:lvl w:ilvl="0" w:tplc="0409000F">
      <w:start w:val="3"/>
      <w:numFmt w:val="decimal"/>
      <w:lvlText w:val="%1."/>
      <w:lvlJc w:val="left"/>
      <w:pPr>
        <w:ind w:hanging="420" w:left="840"/>
      </w:pPr>
    </w:lvl>
    <w:lvl w:ilvl="1" w:tplc="04090019" w:tentative="1">
      <w:start w:val="1"/>
      <w:numFmt w:val="lowerLetter"/>
      <w:lvlText w:val="%2)"/>
      <w:lvlJc w:val="left"/>
      <w:pPr>
        <w:ind w:hanging="420" w:left="1260"/>
      </w:pPr>
    </w:lvl>
    <w:lvl w:ilvl="2" w:tplc="0409001B" w:tentative="1">
      <w:start w:val="1"/>
      <w:numFmt w:val="lowerRoman"/>
      <w:lvlText w:val="%3."/>
      <w:lvlJc w:val="right"/>
      <w:pPr>
        <w:ind w:hanging="420" w:left="1680"/>
      </w:pPr>
    </w:lvl>
    <w:lvl w:ilvl="3" w:tplc="0409000F" w:tentative="1">
      <w:start w:val="1"/>
      <w:numFmt w:val="decimal"/>
      <w:lvlText w:val="%4."/>
      <w:lvlJc w:val="left"/>
      <w:pPr>
        <w:ind w:hanging="420" w:left="2100"/>
      </w:pPr>
    </w:lvl>
    <w:lvl w:ilvl="4" w:tplc="04090019" w:tentative="1">
      <w:start w:val="1"/>
      <w:numFmt w:val="lowerLetter"/>
      <w:lvlText w:val="%5)"/>
      <w:lvlJc w:val="left"/>
      <w:pPr>
        <w:ind w:hanging="420" w:left="2520"/>
      </w:pPr>
    </w:lvl>
    <w:lvl w:ilvl="5" w:tplc="0409001B" w:tentative="1">
      <w:start w:val="1"/>
      <w:numFmt w:val="lowerRoman"/>
      <w:lvlText w:val="%6."/>
      <w:lvlJc w:val="right"/>
      <w:pPr>
        <w:ind w:hanging="420" w:left="2940"/>
      </w:pPr>
    </w:lvl>
    <w:lvl w:ilvl="6" w:tplc="0409000F" w:tentative="1">
      <w:start w:val="1"/>
      <w:numFmt w:val="decimal"/>
      <w:lvlText w:val="%7."/>
      <w:lvlJc w:val="left"/>
      <w:pPr>
        <w:ind w:hanging="420" w:left="3360"/>
      </w:pPr>
    </w:lvl>
    <w:lvl w:ilvl="7" w:tplc="04090019" w:tentative="1">
      <w:start w:val="1"/>
      <w:numFmt w:val="lowerLetter"/>
      <w:lvlText w:val="%8)"/>
      <w:lvlJc w:val="left"/>
      <w:pPr>
        <w:ind w:hanging="420" w:left="3780"/>
      </w:pPr>
    </w:lvl>
    <w:lvl w:ilvl="8" w:tplc="0409001B" w:tentative="1">
      <w:start w:val="1"/>
      <w:numFmt w:val="lowerRoman"/>
      <w:lvlText w:val="%9."/>
      <w:lvlJc w:val="right"/>
      <w:pPr>
        <w:ind w:hanging="420" w:left="4200"/>
      </w:pPr>
    </w:lvl>
  </w:abstractNum>
  <w:num w:numId="1">
    <w:abstractNumId w:val="0"/>
  </w:num>
  <w:num w:numId="2">
    <w:abstractNumId w:val="1"/>
  </w:num>
</w:numbering>
</file>

<file path=word/settings.xml><?xml version="1.0" encoding="utf-8"?>
<w:settings xmlns:m="http://schemas.openxmlformats.org/officeDocument/2006/math" xmlns:r="http://schemas.openxmlformats.org/officeDocument/2006/relationships" xmlns:w="http://schemas.openxmlformats.org/wordprocessingml/2006/main">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m:mathPr>
    <m:mathFont val="Cambria Math"/>
    <m:brkBin val="before"/>
    <m:brkBinSub val="--"/>
    <m:smallFrac val="1"/>
    <m:dispDef/>
    <m:lMargin val="0"/>
    <m:rMargin val="0"/>
    <m:defJc val="centerGroup"/>
    <m:wrapIndent val="1440"/>
    <m:intLim val="subSup"/>
    <m:naryLim val="undOvr"/>
  </m:mathPr>
  <w:themeFontLang w:bidi="ar-SA" w:eastAsia="zh-CN" w:val="en-U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w14="http://schemas.microsoft.com/office/word/2010/wordml" xmlns:w="http://schemas.openxmlformats.org/wordprocessingml/2006/main" xmlns:mc="http://schemas.openxmlformats.org/markup-compatibility/2006" mc:Ignorable="w14">
  <w:docDefaults>
    <w:rPrDefault>
      <w:rPr>
        <w:sz w:val="21"/>
        <w:lang w:val="en-US" w:eastAsia="zh-CN" w:bidi="ar-SA"/>
        <w:kern w:val="2"/>
        <w:szCs w:val="22"/>
        <w:rFonts w:ascii="Calibri" w:hAnsi="Calibri" w:eastAsia="宋体" w:cs="Arial"/>
      </w:rPr>
    </w:rPrDefault>
    <w:pPrDefault>
      <w:pPr>
        <w:jc w:val="both"/>
        <w:widowControl w:val="false"/>
      </w:pPr>
    </w:pPrDefault>
  </w:docDefaults>
  <w:style w:type="paragraph" w:styleId="style0" w:default="1">
    <w:name w:val="Normal"/>
    <w:qFormat/>
    <w:pPr/>
  </w:style>
  <w:style w:type="character" w:styleId="style65" w:default="1">
    <w:name w:val="Default Paragraph Font"/>
    <w:uiPriority w:val="1"/>
  </w:style>
  <w:style w:type="table" w:styleId="style105" w:default="1">
    <w:name w:val="Normal Table"/>
    <w:uiPriority w:val="99"/>
    <w:pPr/>
    <w:rPr/>
    <w:tblPr>
      <w:tblInd w:type="dxa" w:w="0.000000"/>
      <w:tblCellMar>
        <w:top w:type="dxa" w:w="0.000000"/>
        <w:bottom w:type="dxa" w:w="0.000000"/>
        <w:left w:type="dxa" w:w="108.000000"/>
        <w:right w:type="dxa" w:w="108.000000"/>
      </w:tblCellMar>
    </w:tblPr>
    <w:tcPr/>
  </w:style>
  <w:style w:type="numbering" w:styleId="style107" w:default="1">
    <w:name w:val="No List"/>
    <w:uiPriority w:val="99"/>
    <w:pPr/>
  </w:style>
  <w:style w:type="paragraph" w:styleId="style179">
    <w:name w:val="List Paragraph"/>
    <w:basedOn w:val="style0"/>
    <w:uiPriority w:val="34"/>
    <w:qFormat/>
    <w:pPr>
      <w:ind w:firstLine="420" w:firstLineChars="200"/>
    </w:pPr>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4" Type="http://schemas.openxmlformats.org/officeDocument/2006/relationships/numbering" Target="numbering.xml" /><Relationship Id="rId0"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0</Pages>
  <Words>2090</Words>
  <Characters>2118</Characters>
  <Application>WPS Office</Application>
  <DocSecurity>0</DocSecurity>
  <Lines>0</Lines>
  <Paragraphs>35</Paragraphs>
  <ScaleCrop>false</ScaleCrop>
  <Company/>
  <LinksUpToDate>false</LinksUpToDate>
  <CharactersWithSpaces>2230</CharactersWithSpaces>
  <SharedDoc>false</SharedDoc>
  <HyperlinksChanged>false</HyperlinksChanged>
</Properties>
</file>

<file path=docProps/core.xml><?xml version="1.0" encoding="utf-8"?>
<cp:coreProperties xmlns:dcmitype="http://purl.org/dc/dcmitype/" xmlns:xsi="http://www.w3.org/2001/XMLSchema-instance" xmlns:dc="http://purl.org/dc/elements/1.1/" xmlns:dcterms="http://purl.org/dc/terms/" xmlns:cp="http://schemas.openxmlformats.org/package/2006/metadata/core-properties" xmlns="http://schemas.openxmlformats.org/package/2006/metadata/core-properties">
  <dc:title/>
  <dc:subject/>
  <dc:creator>V1962A</dc:creator>
  <cp:keywords/>
  <dc:description/>
  <cp:lastModifiedBy>V1962A</cp:lastModifiedBy>
  <cp:revision>0</cp:revision>
  <dcterms:created xsi:type="dcterms:W3CDTF">2023-12-10T08:13:23Z</dcterms:created>
  <dcterms:modified xsi:type="dcterms:W3CDTF">2023-12-10T08:36:00Z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f3fbff2a202a4e98b452022094d27c81_21</vt:lpwstr>
  </property>
</Properties>
</file>

<file path=tbak/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rFonts w:hint="eastAsia"/>
          <w:lang w:eastAsia="zh-CN"/>
        </w:rPr>
        <w:t>中国人失掉自信力了吗</w:t>
      </w:r>
    </w:p>
    <w:p>
      <w:pPr>
        <w:pStyle w:val="style0"/>
        <w:jc w:val="center"/>
        <w:rPr/>
      </w:pPr>
      <w:r>
        <w:rPr>
          <w:rFonts w:hint="eastAsia"/>
          <w:lang w:eastAsia="zh-CN"/>
        </w:rPr>
        <w:t xml:space="preserve">                  初三语文组   王玲燕</w:t>
      </w:r>
    </w:p>
    <w:p>
      <w:pPr>
        <w:pStyle w:val="style0"/>
        <w:rPr/>
      </w:pPr>
      <w:r>
        <w:t xml:space="preserve">教学目标 </w:t>
      </w:r>
    </w:p>
    <w:p>
      <w:pPr>
        <w:pStyle w:val="style0"/>
        <w:rPr/>
      </w:pPr>
      <w:r>
        <w:t xml:space="preserve">    1.了解文章的论证思路 。</w:t>
      </w:r>
    </w:p>
    <w:p>
      <w:pPr>
        <w:pStyle w:val="style0"/>
        <w:rPr/>
      </w:pPr>
      <w:r>
        <w:rPr>
          <w:lang w:val="en-US"/>
        </w:rPr>
        <w:t xml:space="preserve">   </w:t>
      </w:r>
      <w:r>
        <w:t xml:space="preserve"> 2. 体会鲁迅文章的犀利的语言风格。  </w:t>
      </w:r>
    </w:p>
    <w:p>
      <w:pPr>
        <w:pStyle w:val="style0"/>
        <w:rPr/>
      </w:pPr>
      <w:r>
        <w:t xml:space="preserve">教学重点： 1. 体会直接反驳和间接反驳相结合的驳论方法。 2. 理解重点语句的深意。 </w:t>
      </w:r>
    </w:p>
    <w:p>
      <w:pPr>
        <w:pStyle w:val="style0"/>
        <w:rPr/>
      </w:pPr>
      <w:r>
        <w:t xml:space="preserve">教学难点： 1.体会鲁迅先生杂文的语言魅力。 </w:t>
      </w:r>
    </w:p>
    <w:p>
      <w:pPr>
        <w:pStyle w:val="style0"/>
        <w:rPr/>
      </w:pPr>
      <w:r>
        <w:t xml:space="preserve">教学过程 </w:t>
      </w:r>
    </w:p>
    <w:p>
      <w:pPr>
        <w:pStyle w:val="style0"/>
        <w:rPr/>
      </w:pPr>
      <w:r>
        <w:t xml:space="preserve"> 一、导入 法国思想家帕斯卡尔说：“人是一根能思维的苇草”  从某种意义上说，人的价值就在于有思想。</w:t>
      </w:r>
    </w:p>
    <w:p>
      <w:pPr>
        <w:pStyle w:val="style0"/>
        <w:rPr/>
      </w:pPr>
      <w:r>
        <w:t xml:space="preserve"> 鲁迅是思想者的代表。他写了很多文章，小说，散文等，深入揭示当时中国社会各方面的情况。他的杂文，像匕首，投枪，论时事不留面子，常常对社会的黑暗面、民族的劣根性给予一针见血的剖析。今天我们一起来学习他的一篇驳论文《中国人失掉自信力了吗》。</w:t>
      </w:r>
    </w:p>
    <w:p>
      <w:pPr>
        <w:numPr>
          <w:ilvl w:val="0"/>
          <w:numId w:val="0"/>
        </w:numPr>
        <w:rPr/>
      </w:pPr>
      <w:r>
        <w:rPr>
          <w:rFonts w:hint="eastAsia"/>
          <w:lang w:eastAsia="zh-CN"/>
        </w:rPr>
        <w:t>二、了解文体特点：</w:t>
      </w:r>
    </w:p>
    <w:p>
      <w:pPr>
        <w:numPr>
          <w:ilvl w:val="0"/>
          <w:numId w:val="0"/>
        </w:numPr>
        <w:rPr/>
      </w:pPr>
      <w:r>
        <w:t xml:space="preserve">驳论文：是议论文的一种，以批驳错误观点为主。这种文体一般先通过批驳对方的论据、或论点、或论证指出对方观点是错的（直接批驳），继而，针锋相对地提出自己的观点并加以论证（间接批驳）。 </w:t>
      </w:r>
    </w:p>
    <w:p>
      <w:pPr>
        <w:numPr>
          <w:ilvl w:val="0"/>
          <w:numId w:val="0"/>
        </w:numPr>
        <w:rPr/>
      </w:pPr>
      <w:r>
        <w:t xml:space="preserve">（过渡语：“文章合为时而著，歌诗合为事而作。”本文写于1934年9月25日，“九一八”事变已经三周年，日本帝国主义的铁蹄在践踏了东北三省之后，已向关内步步逼近，民族危机破在眉睫） </w:t>
      </w:r>
    </w:p>
    <w:p>
      <w:pPr>
        <w:numPr>
          <w:ilvl w:val="0"/>
          <w:numId w:val="0"/>
        </w:numPr>
        <w:rPr/>
      </w:pPr>
      <w:r>
        <w:rPr>
          <w:rFonts w:hint="eastAsia"/>
          <w:lang w:eastAsia="zh-CN"/>
        </w:rPr>
        <w:t>三、了解时代背景</w:t>
      </w:r>
    </w:p>
    <w:p>
      <w:pPr>
        <w:numPr>
          <w:ilvl w:val="0"/>
          <w:numId w:val="0"/>
        </w:numPr>
        <w:rPr/>
      </w:pPr>
      <w:r>
        <w:t>“我中国地大物博，人口众多</w:t>
      </w:r>
      <w:r>
        <w:rPr>
          <w:rFonts w:hint="eastAsia"/>
          <w:lang w:eastAsia="zh-CN"/>
        </w:rPr>
        <w:t>。</w:t>
      </w:r>
      <w:r>
        <w:t>”    --选自30年代的御用报纸</w:t>
      </w:r>
    </w:p>
    <w:p>
      <w:pPr>
        <w:numPr>
          <w:ilvl w:val="0"/>
          <w:numId w:val="0"/>
        </w:numPr>
        <w:rPr/>
      </w:pPr>
      <w:r>
        <w:t xml:space="preserve"> “忍辱含愤，暂取逆来顺受态度，以待国联公理自判决</w:t>
      </w:r>
      <w:r>
        <w:rPr>
          <w:rFonts w:hint="eastAsia"/>
          <w:lang w:eastAsia="zh-CN"/>
        </w:rPr>
        <w:t>。</w:t>
      </w:r>
      <w:r>
        <w:t xml:space="preserve">” --选自蒋介石在“九一八”事件发生后的演讲 </w:t>
      </w:r>
    </w:p>
    <w:p>
      <w:pPr>
        <w:numPr>
          <w:ilvl w:val="0"/>
          <w:numId w:val="0"/>
        </w:numPr>
        <w:rPr/>
      </w:pPr>
      <w:r>
        <w:t xml:space="preserve">1934年 ，由反动政客戴季陶和军阀段祺瑞发起，一些国民党官僚在杭州灵隐寺举行法会，请班禅大师求佛保佑。 </w:t>
      </w:r>
    </w:p>
    <w:p>
      <w:pPr>
        <w:numPr>
          <w:ilvl w:val="0"/>
          <w:numId w:val="0"/>
        </w:numPr>
        <w:rPr/>
      </w:pPr>
      <w:r>
        <w:t>从以上的论断看来，难怪有人提出这样的论调： “民族之自尊心与自信心，既已荡然无存，不待外侮之来，国家固早已濒于精神幻灭之域”    —选自《大公报》1934年8月24日的社论</w:t>
      </w:r>
    </w:p>
    <w:p>
      <w:pPr>
        <w:numPr>
          <w:ilvl w:val="0"/>
          <w:numId w:val="0"/>
        </w:numPr>
        <w:ind w:firstLineChars="200"/>
        <w:rPr/>
      </w:pPr>
      <w:r>
        <w:t xml:space="preserve"> （过渡：针对这样的论调，53岁的鲁迅先生再也坐不住了，发出了国人当自信自强的呐喊）那么，究竟怎样反驳呢，我们先来梳理一下对方的论点和论据。 </w:t>
      </w:r>
    </w:p>
    <w:p>
      <w:pPr>
        <w:numPr>
          <w:ilvl w:val="0"/>
          <w:numId w:val="0"/>
        </w:numPr>
        <w:rPr/>
      </w:pPr>
      <w:r>
        <w:rPr>
          <w:rFonts w:hint="eastAsia"/>
          <w:lang w:eastAsia="zh-CN"/>
        </w:rPr>
        <w:t>四、</w:t>
      </w:r>
      <w:r>
        <w:t xml:space="preserve">任务一   梳理对方的论点和论据   两年前我们总自夸着“地大物博”是事实他信力不久就不再自夸了，只希望国联；也是事实现在改为一味求神拜佛，怀古伤今却也是事实发展“自欺力” </w:t>
      </w:r>
    </w:p>
    <w:p>
      <w:pPr>
        <w:pStyle w:val="style0"/>
        <w:rPr/>
      </w:pPr>
      <w:r>
        <w:t xml:space="preserve">    任务二  梳理我方的论证思路 连用“三个事实”， 并没有否认这些事实。</w:t>
      </w:r>
    </w:p>
    <w:p>
      <w:pPr>
        <w:pStyle w:val="style0"/>
        <w:rPr/>
      </w:pPr>
      <w:r>
        <w:t xml:space="preserve">首先，信“地”，信“物”，相信“国联”，看似是两个极端，其实有一个共同点，即“没有相信过自己”，作者认为丢失的不是“自信力”，而是“他信力”。 </w:t>
      </w:r>
    </w:p>
    <w:p>
      <w:pPr>
        <w:pStyle w:val="style0"/>
        <w:rPr/>
      </w:pPr>
      <w:r>
        <w:t xml:space="preserve">然后，就“逐渐玄虚起来”，求神拜佛，目的是要借此“麻醉着自己”。 作者一针见血地指出，这是在发展“自欺力”。  </w:t>
      </w:r>
    </w:p>
    <w:p>
      <w:pPr>
        <w:pStyle w:val="style0"/>
        <w:rPr/>
      </w:pPr>
      <w:r>
        <w:t>（过渡：在驳倒对方过后，作者马上提出我们的观点。我们有并不失掉自信力的中国人在。他是怎么证明自己观点的呢？作者采取举例论证的方法，举了古人和今人的例子来证明）</w:t>
      </w:r>
    </w:p>
    <w:p>
      <w:pPr>
        <w:pStyle w:val="style0"/>
        <w:rPr/>
      </w:pPr>
      <w:r>
        <w:t xml:space="preserve"> 古代：埋头苦干的人——（这些人不求名利，埋头苦干，推动历史前进的广大劳动人民和创造发明家：毕升、李时珍、华罗庚） 拼命硬干的人——（不怕流血牺牲的民族英雄：岳飞、文天祥） 为民请命的人——（不顾个人安危，为解除和减轻人民疾苦而奔走呼告：范仲淹、杜甫、白居易、） 舍身求法的人——历尽艰险，探求真理：玄奘、法显 现在：又何尝少呢？（他们有确信，不自欺）（他们在前仆后继地战斗） </w:t>
      </w:r>
    </w:p>
    <w:p>
      <w:pPr>
        <w:pStyle w:val="style0"/>
        <w:rPr/>
      </w:pPr>
      <w:r>
        <w:t xml:space="preserve">（过渡：鲁迅先生层层剖析，对当时有些人散布的悲观论调进行了有理有据的反驳，极大地鼓舞了中国人地民族自信心。接下来，我们来细读文本，来体会一下先生有力量的语言。） </w:t>
      </w:r>
    </w:p>
    <w:p>
      <w:pPr>
        <w:pStyle w:val="style0"/>
        <w:ind w:firstLineChars="200"/>
        <w:rPr/>
      </w:pPr>
      <w:r>
        <w:t xml:space="preserve">任务三 体会文章的犀利的语言 </w:t>
      </w:r>
    </w:p>
    <w:p>
      <w:pPr>
        <w:pStyle w:val="style0"/>
        <w:ind w:firstLineChars="200"/>
        <w:rPr/>
      </w:pPr>
      <w:r>
        <w:rPr>
          <w:lang w:val="en-US"/>
        </w:rPr>
        <w:t>1.</w:t>
      </w:r>
      <w:r>
        <w:t>我们自古以来，就有埋头苦干的人，有拼命硬干的人，有为民请命的人，有舍身求法的人，……虽是等于为帝王将相作家谱的所谓“正史”，也往往掩不住他们的光耀，这就是中国的脊梁。</w:t>
      </w:r>
    </w:p>
    <w:p>
      <w:pPr>
        <w:pStyle w:val="style0"/>
        <w:ind w:firstLineChars="200"/>
        <w:rPr/>
      </w:pPr>
      <w:r>
        <w:t xml:space="preserve"> “脊梁”本义指人的脊柱，有坚硬、竖直、人体的中轴等特点。这里比喻中国自古以来有着坚定信念、不屈精神、对历史发展起到重大推动作用的优秀儿女。这样的比喻形象地揭示出有自信力的优秀中华儿女身上坚定、正直、顽强的精神，以及对中国历史发展起到的重大的作用。</w:t>
      </w:r>
    </w:p>
    <w:p>
      <w:pPr>
        <w:pStyle w:val="style0"/>
        <w:ind w:firstLineChars="200"/>
        <w:rPr/>
      </w:pPr>
      <w:r>
        <w:t xml:space="preserve"> 2.要论中国人，必须不被搽在表面的脂粉所诓骗，却看看他的筋骨和脊梁。自信力的有无，状元宰相的文章是不足为据的，要自己去看地底下。 </w:t>
      </w:r>
    </w:p>
    <w:p>
      <w:pPr>
        <w:pStyle w:val="style0"/>
        <w:ind w:firstLineChars="200"/>
        <w:rPr/>
      </w:pPr>
      <w:r>
        <w:t xml:space="preserve">脂粉：比喻统治阶级的欺骗性宣传 筋骨和脊梁：比喻气节、操守、人品、品质 状元宰相：比喻国民党反动政客及其御用文人 地底下:泛指“埋头苦干”等中国的脊梁，也暗喻当时中国共产党领导的人民革命力量。 </w:t>
      </w:r>
    </w:p>
    <w:p>
      <w:pPr>
        <w:numPr>
          <w:ilvl w:val="0"/>
          <w:numId w:val="0"/>
        </w:numPr>
        <w:ind w:firstLineChars="200"/>
        <w:rPr/>
      </w:pPr>
      <w:r>
        <w:rPr>
          <w:lang w:val="en-US"/>
        </w:rPr>
        <w:t xml:space="preserve"> 3.</w:t>
      </w:r>
      <w:r>
        <w:t xml:space="preserve">两年前，我们总自夸着“地大物博”，是事实； 不久就不再自夸了，只希望着国联，也是事实； 现在是既不夸自己，也不信国联，改为一味求神拜佛，怀古伤今了。 </w:t>
      </w:r>
    </w:p>
    <w:p>
      <w:pPr>
        <w:numPr>
          <w:ilvl w:val="0"/>
          <w:numId w:val="0"/>
        </w:numPr>
        <w:ind w:firstLineChars="200"/>
        <w:rPr/>
      </w:pPr>
      <w:r>
        <w:t xml:space="preserve">“总”写出“自夸者”自我炫耀、洋洋自得的情态; “只”刻画出转而仰人鼻息的丑态; “一味”是沉迷其中不能自拔，不自信的程度越来越深; 三个词语充满讽刺意味，准确写出了国民党政府在自欺欺人的道路上越来越远的“事实”语言尖锐泼辣，画出了悲观论者的脸谱。 （副词的使用，以及“他信力”“自欺力”等这些新词的创造，使得文章极富讽刺意味，也更能体会到作者语言尖锐犀利） </w:t>
      </w:r>
    </w:p>
    <w:p>
      <w:pPr>
        <w:numPr>
          <w:ilvl w:val="0"/>
          <w:numId w:val="0"/>
        </w:numPr>
        <w:ind w:firstLineChars="200"/>
        <w:rPr/>
      </w:pPr>
      <w:r>
        <w:t xml:space="preserve">总结 鲁迅先生用严谨周密的论证，尖锐犀利的语言，在黑暗中给人民带来了一束光，一种力量。八十多年过去了，鲁迅先生的精神和思想仍然无处不在，今天的我们，坚信“四个自信”，就能毫无畏惧面对一切困难和挑战，就能坚定不移开辟新天地、创造新奇迹。 </w:t>
      </w:r>
    </w:p>
    <w:p>
      <w:pPr>
        <w:numPr>
          <w:ilvl w:val="0"/>
          <w:numId w:val="0"/>
        </w:numPr>
        <w:rPr/>
      </w:pPr>
      <w:r>
        <w:rPr>
          <w:rFonts w:hint="eastAsia"/>
          <w:lang w:eastAsia="zh-CN"/>
        </w:rPr>
        <w:t>五、</w:t>
      </w:r>
      <w:r>
        <w:t>作业 请结合自己的生活和阅读经验，谈一谈有哪些人堪称“中国的脊梁”，可以为他们写一段介绍。</w:t>
      </w:r>
    </w:p>
    <w:sectPr>
      <w:pgSz w:w="11906" w:h="16838" w:orient="portrait"/>
      <w:pgMar w:top="1440" w:right="1800" w:bottom="1440" w:left="1800" w:header="851" w:footer="992" w:gutter="0"/>
      <w:cols w:space="425"/>
      <w:docGrid w:type="lines" w:linePitch="312"/>
    </w:sectPr>
  </w:body>
</w:document>
</file>