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739681">
      <w:pPr>
        <w:spacing w:line="320" w:lineRule="exact"/>
        <w:jc w:val="center"/>
        <w:rPr>
          <w:rFonts w:hint="default" w:ascii="Times New Roman" w:hAnsi="Times New Roman" w:eastAsia="微软雅黑" w:cs="Times New Roman"/>
          <w:b/>
          <w:bCs/>
          <w:sz w:val="32"/>
          <w:szCs w:val="32"/>
          <w:lang w:val="en-US" w:eastAsia="zh-CN"/>
        </w:rPr>
      </w:pPr>
      <w:r>
        <w:rPr>
          <w:rFonts w:ascii="Times New Roman" w:hAnsi="Times New Roman" w:cs="Times New Roman"/>
          <w:b/>
          <w:sz w:val="32"/>
          <w:szCs w:val="32"/>
        </w:rPr>
        <w:t xml:space="preserve">Unit 7 </w:t>
      </w:r>
      <w:r>
        <w:rPr>
          <w:rFonts w:hint="eastAsia" w:ascii="Times New Roman" w:hAnsi="Times New Roman" w:cs="Times New Roman"/>
          <w:b/>
          <w:sz w:val="32"/>
          <w:szCs w:val="32"/>
          <w:lang w:val="en-US" w:eastAsia="zh-CN"/>
        </w:rPr>
        <w:t>A Day to Remember</w:t>
      </w:r>
    </w:p>
    <w:p w14:paraId="77618B48">
      <w:pPr>
        <w:spacing w:line="320" w:lineRule="exact"/>
        <w:jc w:val="center"/>
        <w:rPr>
          <w:rFonts w:ascii="Times New Roman" w:hAnsi="Times New Roman" w:cs="Times New Roman"/>
          <w:b/>
          <w:sz w:val="32"/>
          <w:szCs w:val="32"/>
        </w:rPr>
      </w:pPr>
      <w:r>
        <w:rPr>
          <w:rFonts w:ascii="Times New Roman" w:hAnsi="Times New Roman" w:eastAsia="宋体"/>
          <w:b/>
          <w:sz w:val="32"/>
          <w:szCs w:val="32"/>
        </w:rPr>
        <w:t>Period 4 Section B(</w:t>
      </w:r>
      <w:r>
        <w:rPr>
          <w:rFonts w:hint="eastAsia" w:ascii="Times New Roman" w:hAnsi="Times New Roman" w:eastAsia="宋体"/>
          <w:b/>
          <w:sz w:val="32"/>
          <w:szCs w:val="32"/>
          <w:lang w:val="en-US" w:eastAsia="zh-CN"/>
        </w:rPr>
        <w:t>1</w:t>
      </w:r>
      <w:r>
        <w:rPr>
          <w:rFonts w:ascii="Times New Roman" w:hAnsi="Times New Roman" w:eastAsia="宋体"/>
          <w:b/>
          <w:sz w:val="32"/>
          <w:szCs w:val="32"/>
        </w:rPr>
        <w:t>a-</w:t>
      </w:r>
      <w:r>
        <w:rPr>
          <w:rFonts w:hint="eastAsia" w:ascii="Times New Roman" w:hAnsi="Times New Roman" w:eastAsia="宋体"/>
          <w:b/>
          <w:sz w:val="32"/>
          <w:szCs w:val="32"/>
          <w:lang w:val="en-US" w:eastAsia="zh-CN"/>
        </w:rPr>
        <w:t>1d</w:t>
      </w:r>
      <w:r>
        <w:rPr>
          <w:rFonts w:ascii="Times New Roman" w:hAnsi="Times New Roman" w:eastAsia="宋体"/>
          <w:b/>
          <w:sz w:val="32"/>
          <w:szCs w:val="32"/>
        </w:rPr>
        <w:t>)</w:t>
      </w:r>
    </w:p>
    <w:p w14:paraId="113D3A08">
      <w:pPr>
        <w:spacing w:line="0" w:lineRule="atLeast"/>
        <w:jc w:val="right"/>
        <w:rPr>
          <w:rFonts w:hint="eastAsia" w:cs="Times New Roman" w:asciiTheme="minorEastAsia" w:hAnsiTheme="minorEastAsia" w:eastAsiaTheme="minorEastAsia"/>
          <w:sz w:val="28"/>
          <w:szCs w:val="28"/>
        </w:rPr>
      </w:pPr>
      <w:r>
        <w:rPr>
          <w:rFonts w:hint="eastAsia" w:cs="Times New Roman" w:asciiTheme="minorEastAsia" w:hAnsiTheme="minorEastAsia" w:eastAsiaTheme="minorEastAsia"/>
          <w:sz w:val="28"/>
          <w:szCs w:val="28"/>
        </w:rPr>
        <w:t>朱冬琴 安庆市外国语学校西区</w:t>
      </w:r>
    </w:p>
    <w:tbl>
      <w:tblPr>
        <w:tblStyle w:val="8"/>
        <w:tblpPr w:leftFromText="180" w:rightFromText="180" w:vertAnchor="text" w:horzAnchor="margin" w:tblpX="289" w:tblpY="147"/>
        <w:tblOverlap w:val="never"/>
        <w:tblW w:w="10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163"/>
        <w:gridCol w:w="283"/>
        <w:gridCol w:w="2410"/>
        <w:gridCol w:w="2268"/>
        <w:gridCol w:w="2415"/>
      </w:tblGrid>
      <w:tr w14:paraId="27DA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1526" w:type="dxa"/>
            <w:vAlign w:val="center"/>
          </w:tcPr>
          <w:p w14:paraId="6DA58EF7">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Title</w:t>
            </w:r>
          </w:p>
        </w:tc>
        <w:tc>
          <w:tcPr>
            <w:tcW w:w="8539" w:type="dxa"/>
            <w:gridSpan w:val="5"/>
            <w:vAlign w:val="center"/>
          </w:tcPr>
          <w:p w14:paraId="036A80C3">
            <w:pPr>
              <w:widowControl w:val="0"/>
              <w:spacing w:after="0"/>
              <w:jc w:val="center"/>
              <w:rPr>
                <w:rFonts w:ascii="Times New Roman" w:hAnsi="Times New Roman" w:eastAsia="宋体" w:cs="Times New Roman"/>
                <w:b/>
                <w:bCs/>
                <w:sz w:val="24"/>
                <w:szCs w:val="20"/>
              </w:rPr>
            </w:pPr>
            <w:r>
              <w:rPr>
                <w:rFonts w:hint="eastAsia" w:ascii="Times New Roman" w:hAnsi="Times New Roman" w:cs="Times New Roman"/>
                <w:b/>
                <w:sz w:val="32"/>
                <w:szCs w:val="32"/>
                <w:lang w:val="en-US" w:eastAsia="zh-CN"/>
              </w:rPr>
              <w:t>A Day to Remember</w:t>
            </w:r>
          </w:p>
        </w:tc>
      </w:tr>
      <w:tr w14:paraId="3BDC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526" w:type="dxa"/>
            <w:vAlign w:val="center"/>
          </w:tcPr>
          <w:p w14:paraId="0015C123">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Theme</w:t>
            </w:r>
          </w:p>
        </w:tc>
        <w:tc>
          <w:tcPr>
            <w:tcW w:w="8539" w:type="dxa"/>
            <w:gridSpan w:val="5"/>
            <w:vAlign w:val="center"/>
          </w:tcPr>
          <w:p w14:paraId="5D9F1B07">
            <w:pPr>
              <w:widowControl w:val="0"/>
              <w:spacing w:after="0"/>
              <w:jc w:val="center"/>
              <w:rPr>
                <w:rFonts w:hint="default" w:ascii="Times New Roman" w:hAnsi="Times New Roman" w:eastAsia="宋体" w:cs="Times New Roman"/>
                <w:b/>
                <w:bCs/>
                <w:sz w:val="24"/>
                <w:szCs w:val="20"/>
                <w:lang w:val="en-US" w:eastAsia="zh-CN"/>
              </w:rPr>
            </w:pPr>
            <w:r>
              <w:rPr>
                <w:rFonts w:ascii="Times New Roman" w:hAnsi="Times New Roman" w:eastAsia="宋体" w:cs="Times New Roman"/>
                <w:b/>
                <w:bCs/>
                <w:sz w:val="24"/>
                <w:szCs w:val="20"/>
              </w:rPr>
              <w:t xml:space="preserve">Man and </w:t>
            </w:r>
            <w:r>
              <w:rPr>
                <w:rFonts w:hint="eastAsia" w:ascii="Times New Roman" w:hAnsi="Times New Roman" w:eastAsia="宋体" w:cs="Times New Roman"/>
                <w:b/>
                <w:bCs/>
                <w:sz w:val="24"/>
                <w:szCs w:val="20"/>
                <w:lang w:val="en-US" w:eastAsia="zh-CN"/>
              </w:rPr>
              <w:t>self</w:t>
            </w:r>
          </w:p>
        </w:tc>
      </w:tr>
      <w:tr w14:paraId="2240A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526" w:type="dxa"/>
            <w:vAlign w:val="center"/>
          </w:tcPr>
          <w:p w14:paraId="1FF30FB6">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Type</w:t>
            </w:r>
          </w:p>
        </w:tc>
        <w:tc>
          <w:tcPr>
            <w:tcW w:w="8539" w:type="dxa"/>
            <w:gridSpan w:val="5"/>
            <w:vAlign w:val="center"/>
          </w:tcPr>
          <w:p w14:paraId="4AAE780E">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Reading</w:t>
            </w:r>
          </w:p>
        </w:tc>
      </w:tr>
      <w:tr w14:paraId="5D0D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5" w:hRule="atLeast"/>
        </w:trPr>
        <w:tc>
          <w:tcPr>
            <w:tcW w:w="1526" w:type="dxa"/>
            <w:vAlign w:val="center"/>
          </w:tcPr>
          <w:p w14:paraId="339D9B2D">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Analysis of</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the Overall Unit</w:t>
            </w:r>
          </w:p>
        </w:tc>
        <w:tc>
          <w:tcPr>
            <w:tcW w:w="8539" w:type="dxa"/>
            <w:gridSpan w:val="5"/>
            <w:vAlign w:val="center"/>
          </w:tcPr>
          <w:p w14:paraId="58026ACF">
            <w:pPr>
              <w:widowControl w:val="0"/>
              <w:spacing w:after="0"/>
              <w:jc w:val="center"/>
              <w:rPr>
                <w:rFonts w:ascii="Times New Roman" w:hAnsi="Times New Roman" w:eastAsia="宋体" w:cs="Times New Roman"/>
                <w:b/>
                <w:bCs/>
                <w:sz w:val="24"/>
                <w:szCs w:val="20"/>
              </w:rPr>
            </w:pPr>
            <w:r>
              <w:drawing>
                <wp:anchor distT="0" distB="0" distL="114300" distR="114300" simplePos="0" relativeHeight="251659264" behindDoc="1" locked="0" layoutInCell="1" allowOverlap="1">
                  <wp:simplePos x="0" y="0"/>
                  <wp:positionH relativeFrom="column">
                    <wp:posOffset>361315</wp:posOffset>
                  </wp:positionH>
                  <wp:positionV relativeFrom="paragraph">
                    <wp:posOffset>-1046480</wp:posOffset>
                  </wp:positionV>
                  <wp:extent cx="4706620" cy="2207260"/>
                  <wp:effectExtent l="0" t="0" r="5080" b="2540"/>
                  <wp:wrapTight wrapText="bothSides">
                    <wp:wrapPolygon>
                      <wp:start x="0" y="0"/>
                      <wp:lineTo x="0" y="21501"/>
                      <wp:lineTo x="21565" y="21501"/>
                      <wp:lineTo x="21565" y="0"/>
                      <wp:lineTo x="0" y="0"/>
                    </wp:wrapPolygon>
                  </wp:wrapTight>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4706620" cy="2207260"/>
                          </a:xfrm>
                          <a:prstGeom prst="rect">
                            <a:avLst/>
                          </a:prstGeom>
                          <a:noFill/>
                          <a:ln>
                            <a:noFill/>
                          </a:ln>
                        </pic:spPr>
                      </pic:pic>
                    </a:graphicData>
                  </a:graphic>
                </wp:anchor>
              </w:drawing>
            </w:r>
          </w:p>
          <w:p w14:paraId="762863D4">
            <w:pPr>
              <w:widowControl w:val="0"/>
              <w:spacing w:after="0"/>
              <w:jc w:val="center"/>
              <w:rPr>
                <w:rFonts w:ascii="Times New Roman" w:hAnsi="Times New Roman" w:eastAsia="宋体" w:cs="Times New Roman"/>
                <w:b/>
                <w:bCs/>
                <w:sz w:val="24"/>
                <w:szCs w:val="20"/>
              </w:rPr>
            </w:pPr>
          </w:p>
          <w:p w14:paraId="4056CD43">
            <w:pPr>
              <w:widowControl w:val="0"/>
              <w:spacing w:after="0"/>
              <w:jc w:val="left"/>
              <w:rPr>
                <w:rFonts w:hint="eastAsia" w:ascii="Times New Roman" w:hAnsi="Times New Roman" w:eastAsia="宋体" w:cs="Times New Roman"/>
                <w:b/>
                <w:bCs/>
                <w:sz w:val="24"/>
                <w:szCs w:val="20"/>
              </w:rPr>
            </w:pPr>
          </w:p>
        </w:tc>
      </w:tr>
      <w:tr w14:paraId="4504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526" w:type="dxa"/>
            <w:vMerge w:val="restart"/>
            <w:vAlign w:val="center"/>
          </w:tcPr>
          <w:p w14:paraId="2471517E">
            <w:pPr>
              <w:widowControl w:val="0"/>
              <w:spacing w:after="0"/>
              <w:jc w:val="left"/>
              <w:rPr>
                <w:rFonts w:ascii="Times New Roman" w:hAnsi="Times New Roman" w:eastAsia="宋体" w:cs="Times New Roman"/>
                <w:b/>
                <w:bCs/>
                <w:sz w:val="24"/>
                <w:szCs w:val="20"/>
              </w:rPr>
            </w:pPr>
            <w:r>
              <w:rPr>
                <w:rFonts w:ascii="Times New Roman" w:hAnsi="Times New Roman" w:eastAsia="宋体" w:cs="Times New Roman"/>
                <w:b/>
                <w:bCs/>
                <w:sz w:val="24"/>
                <w:szCs w:val="20"/>
              </w:rPr>
              <w:t>Analysis of</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Teaching</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Material</w:t>
            </w:r>
          </w:p>
        </w:tc>
        <w:tc>
          <w:tcPr>
            <w:tcW w:w="1163" w:type="dxa"/>
            <w:vAlign w:val="center"/>
          </w:tcPr>
          <w:p w14:paraId="0F236EEB">
            <w:pPr>
              <w:widowControl w:val="0"/>
              <w:spacing w:after="0" w:line="360" w:lineRule="auto"/>
              <w:ind w:firstLine="241" w:firstLineChars="100"/>
              <w:jc w:val="both"/>
              <w:rPr>
                <w:rFonts w:ascii="Times New Roman" w:hAnsi="Times New Roman" w:eastAsia="宋体" w:cs="Times New Roman"/>
                <w:b/>
                <w:bCs/>
                <w:sz w:val="24"/>
                <w:szCs w:val="20"/>
              </w:rPr>
            </w:pPr>
            <w:r>
              <w:rPr>
                <w:rFonts w:ascii="Times New Roman" w:hAnsi="Times New Roman" w:eastAsia="宋体" w:cs="Times New Roman"/>
                <w:b/>
                <w:bCs/>
                <w:sz w:val="24"/>
                <w:szCs w:val="20"/>
              </w:rPr>
              <w:t>W</w:t>
            </w:r>
            <w:r>
              <w:rPr>
                <w:rFonts w:hint="eastAsia" w:ascii="Times New Roman" w:hAnsi="Times New Roman" w:eastAsia="宋体" w:cs="Times New Roman"/>
                <w:b/>
                <w:bCs/>
                <w:sz w:val="24"/>
                <w:szCs w:val="20"/>
              </w:rPr>
              <w:t>hat</w:t>
            </w:r>
          </w:p>
        </w:tc>
        <w:tc>
          <w:tcPr>
            <w:tcW w:w="7376" w:type="dxa"/>
            <w:gridSpan w:val="4"/>
            <w:vAlign w:val="center"/>
          </w:tcPr>
          <w:p w14:paraId="5B8CD63F">
            <w:pPr>
              <w:widowControl w:val="0"/>
              <w:spacing w:after="0" w:line="360" w:lineRule="auto"/>
              <w:ind w:firstLine="240" w:firstLineChars="100"/>
              <w:jc w:val="both"/>
              <w:rPr>
                <w:rFonts w:ascii="Times New Roman" w:hAnsi="Times New Roman" w:eastAsia="宋体" w:cs="Times New Roman"/>
                <w:sz w:val="24"/>
                <w:szCs w:val="20"/>
              </w:rPr>
            </w:pPr>
            <w:r>
              <w:rPr>
                <w:rFonts w:hint="default" w:ascii="Times New Roman" w:hAnsi="Times New Roman" w:eastAsia="Segoe UI" w:cs="Times New Roman"/>
                <w:i w:val="0"/>
                <w:iCs w:val="0"/>
                <w:caps w:val="0"/>
                <w:color w:val="2A2B2E"/>
                <w:spacing w:val="0"/>
                <w:sz w:val="24"/>
                <w:szCs w:val="24"/>
                <w:shd w:val="clear" w:fill="FFFFFF"/>
              </w:rPr>
              <w:t>The reading text of this lesson is a diary, which is Sam's record of his feelings and gains from the farm visit activity.</w:t>
            </w:r>
          </w:p>
        </w:tc>
      </w:tr>
      <w:tr w14:paraId="767C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526" w:type="dxa"/>
            <w:vMerge w:val="continue"/>
            <w:vAlign w:val="center"/>
          </w:tcPr>
          <w:p w14:paraId="225B67C1">
            <w:pPr>
              <w:widowControl w:val="0"/>
              <w:spacing w:after="0"/>
              <w:jc w:val="both"/>
              <w:rPr>
                <w:rFonts w:ascii="Times New Roman" w:hAnsi="Times New Roman" w:eastAsia="宋体" w:cs="Times New Roman"/>
                <w:b/>
                <w:bCs/>
                <w:sz w:val="24"/>
                <w:szCs w:val="20"/>
              </w:rPr>
            </w:pPr>
          </w:p>
        </w:tc>
        <w:tc>
          <w:tcPr>
            <w:tcW w:w="1163" w:type="dxa"/>
            <w:vAlign w:val="center"/>
          </w:tcPr>
          <w:p w14:paraId="02F5673E">
            <w:pPr>
              <w:widowControl w:val="0"/>
              <w:spacing w:after="0" w:line="360" w:lineRule="auto"/>
              <w:ind w:firstLine="241" w:firstLineChars="100"/>
              <w:jc w:val="both"/>
              <w:rPr>
                <w:rFonts w:ascii="Times New Roman" w:hAnsi="Times New Roman" w:eastAsia="宋体" w:cs="Times New Roman"/>
                <w:b/>
                <w:bCs/>
                <w:sz w:val="24"/>
                <w:szCs w:val="20"/>
              </w:rPr>
            </w:pPr>
            <w:r>
              <w:rPr>
                <w:rFonts w:ascii="Times New Roman" w:hAnsi="Times New Roman" w:eastAsia="宋体" w:cs="Times New Roman"/>
                <w:b/>
                <w:bCs/>
                <w:sz w:val="24"/>
                <w:szCs w:val="20"/>
              </w:rPr>
              <w:t>Why</w:t>
            </w:r>
          </w:p>
        </w:tc>
        <w:tc>
          <w:tcPr>
            <w:tcW w:w="7376" w:type="dxa"/>
            <w:gridSpan w:val="4"/>
            <w:vAlign w:val="center"/>
          </w:tcPr>
          <w:p w14:paraId="27A816BB">
            <w:pPr>
              <w:widowControl w:val="0"/>
              <w:spacing w:after="0" w:line="360" w:lineRule="auto"/>
              <w:ind w:firstLine="240" w:firstLineChars="100"/>
              <w:jc w:val="both"/>
              <w:rPr>
                <w:rFonts w:ascii="Times New Roman" w:hAnsi="Times New Roman" w:eastAsia="宋体" w:cs="Times New Roman"/>
                <w:sz w:val="24"/>
                <w:szCs w:val="20"/>
              </w:rPr>
            </w:pPr>
            <w:r>
              <w:rPr>
                <w:rFonts w:hint="default" w:ascii="Times New Roman" w:hAnsi="Times New Roman" w:eastAsia="宋体" w:cs="Times New Roman"/>
                <w:sz w:val="24"/>
                <w:szCs w:val="24"/>
              </w:rPr>
              <w:t>This lesson aims to</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Segoe UI" w:cs="Times New Roman"/>
                <w:i w:val="0"/>
                <w:iCs w:val="0"/>
                <w:caps w:val="0"/>
                <w:color w:val="2A2B2E"/>
                <w:spacing w:val="0"/>
                <w:sz w:val="24"/>
                <w:szCs w:val="24"/>
                <w:shd w:val="clear" w:fill="FFFFFF"/>
              </w:rPr>
              <w:t>convey the significance and value of labor education through students' farm travel experiences, as well as the importance of deepening understanding and respect for agricultural labor through personal experiences.</w:t>
            </w:r>
          </w:p>
        </w:tc>
      </w:tr>
      <w:tr w14:paraId="14F2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526" w:type="dxa"/>
            <w:vMerge w:val="continue"/>
            <w:vAlign w:val="center"/>
          </w:tcPr>
          <w:p w14:paraId="2ACE5AB9">
            <w:pPr>
              <w:widowControl w:val="0"/>
              <w:spacing w:after="0"/>
              <w:jc w:val="both"/>
              <w:rPr>
                <w:rFonts w:ascii="Times New Roman" w:hAnsi="Times New Roman" w:eastAsia="宋体" w:cs="Times New Roman"/>
                <w:b/>
                <w:bCs/>
                <w:sz w:val="24"/>
                <w:szCs w:val="20"/>
              </w:rPr>
            </w:pPr>
          </w:p>
        </w:tc>
        <w:tc>
          <w:tcPr>
            <w:tcW w:w="1163" w:type="dxa"/>
            <w:vAlign w:val="center"/>
          </w:tcPr>
          <w:p w14:paraId="611BA555">
            <w:pPr>
              <w:widowControl w:val="0"/>
              <w:spacing w:after="0" w:line="360" w:lineRule="auto"/>
              <w:ind w:firstLine="241" w:firstLineChars="100"/>
              <w:jc w:val="both"/>
              <w:rPr>
                <w:rFonts w:ascii="Times New Roman" w:hAnsi="Times New Roman" w:eastAsia="宋体" w:cs="Times New Roman"/>
                <w:b/>
                <w:bCs/>
                <w:sz w:val="24"/>
                <w:szCs w:val="20"/>
              </w:rPr>
            </w:pPr>
            <w:r>
              <w:rPr>
                <w:rFonts w:ascii="Times New Roman" w:hAnsi="Times New Roman" w:eastAsia="宋体" w:cs="Times New Roman"/>
                <w:b/>
                <w:bCs/>
                <w:sz w:val="24"/>
                <w:szCs w:val="20"/>
              </w:rPr>
              <w:t>How</w:t>
            </w:r>
          </w:p>
        </w:tc>
        <w:tc>
          <w:tcPr>
            <w:tcW w:w="7376" w:type="dxa"/>
            <w:gridSpan w:val="4"/>
            <w:vAlign w:val="center"/>
          </w:tcPr>
          <w:p w14:paraId="141DE3DF">
            <w:pPr>
              <w:widowControl w:val="0"/>
              <w:spacing w:after="0" w:line="0" w:lineRule="atLeast"/>
              <w:jc w:val="both"/>
              <w:rPr>
                <w:rFonts w:ascii="Times New Roman" w:hAnsi="Times New Roman" w:eastAsia="宋体" w:cs="Times New Roman"/>
                <w:color w:val="FF0000"/>
                <w:sz w:val="24"/>
                <w:szCs w:val="20"/>
              </w:rPr>
            </w:pPr>
            <w:r>
              <w:rPr>
                <w:rFonts w:hint="eastAsia" w:ascii="Times New Roman" w:hAnsi="Times New Roman" w:eastAsia="宋体" w:cs="Times New Roman"/>
                <w:color w:val="FF0000"/>
                <w:sz w:val="24"/>
                <w:szCs w:val="20"/>
              </w:rPr>
              <w:t xml:space="preserve"> </w:t>
            </w:r>
            <w:r>
              <w:rPr>
                <w:rFonts w:ascii="Times New Roman" w:hAnsi="Times New Roman" w:eastAsia="宋体" w:cs="Times New Roman"/>
                <w:color w:val="FF0000"/>
                <w:sz w:val="24"/>
                <w:szCs w:val="20"/>
              </w:rPr>
              <w:t xml:space="preserve">   </w:t>
            </w:r>
          </w:p>
          <w:p w14:paraId="497B2979">
            <w:pPr>
              <w:widowControl w:val="0"/>
              <w:spacing w:after="0" w:line="0" w:lineRule="atLeast"/>
              <w:ind w:firstLine="240" w:firstLineChars="100"/>
              <w:jc w:val="both"/>
              <w:rPr>
                <w:rFonts w:hint="default" w:ascii="Times New Roman" w:hAnsi="Times New Roman" w:eastAsia="Segoe UI" w:cs="Times New Roman"/>
                <w:i w:val="0"/>
                <w:iCs w:val="0"/>
                <w:caps w:val="0"/>
                <w:color w:val="2A2B2E"/>
                <w:spacing w:val="0"/>
                <w:sz w:val="24"/>
                <w:szCs w:val="24"/>
                <w:shd w:val="clear" w:fill="FFFFFF"/>
              </w:rPr>
            </w:pPr>
            <w:r>
              <w:rPr>
                <w:rFonts w:hint="default" w:ascii="Times New Roman" w:hAnsi="Times New Roman" w:eastAsia="Segoe UI" w:cs="Times New Roman"/>
                <w:i w:val="0"/>
                <w:iCs w:val="0"/>
                <w:caps w:val="0"/>
                <w:color w:val="2A2B2E"/>
                <w:spacing w:val="0"/>
                <w:sz w:val="24"/>
                <w:szCs w:val="24"/>
                <w:shd w:val="clear" w:fill="FFFFFF"/>
              </w:rPr>
              <w:t>A diary is a form of narrative writing, mainly following the thread of time to record an individual's thoughts, feelings, experiences and what they have seen and heard.A diary is a form of narrative writing, mainly following the thread of time to record an individual's thoughts, feelings, experiences and what they have seen and heard.While describing the activities he participated in, Sam also expressed his feelings and understanding.</w:t>
            </w:r>
          </w:p>
          <w:p w14:paraId="486ADFA7">
            <w:pPr>
              <w:widowControl w:val="0"/>
              <w:spacing w:after="0" w:line="0" w:lineRule="atLeast"/>
              <w:ind w:firstLine="240" w:firstLineChars="100"/>
              <w:jc w:val="both"/>
              <w:rPr>
                <w:rFonts w:hint="eastAsia" w:ascii="Times New Roman" w:hAnsi="Times New Roman" w:eastAsia="Segoe UI" w:cs="Times New Roman"/>
                <w:i w:val="0"/>
                <w:iCs w:val="0"/>
                <w:caps w:val="0"/>
                <w:color w:val="2A2B2E"/>
                <w:spacing w:val="0"/>
                <w:sz w:val="24"/>
                <w:szCs w:val="24"/>
                <w:shd w:val="clear" w:fill="FFFFFF"/>
              </w:rPr>
            </w:pPr>
            <w:bookmarkStart w:id="0" w:name="_GoBack"/>
            <w:bookmarkEnd w:id="0"/>
          </w:p>
        </w:tc>
      </w:tr>
      <w:tr w14:paraId="3CB4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526" w:type="dxa"/>
            <w:vMerge w:val="restart"/>
            <w:vAlign w:val="center"/>
          </w:tcPr>
          <w:p w14:paraId="47597A93">
            <w:pPr>
              <w:widowControl w:val="0"/>
              <w:spacing w:after="0"/>
              <w:jc w:val="left"/>
              <w:rPr>
                <w:rFonts w:ascii="Times New Roman" w:hAnsi="Times New Roman" w:eastAsia="宋体" w:cs="Times New Roman"/>
                <w:b/>
                <w:bCs/>
                <w:sz w:val="24"/>
                <w:szCs w:val="20"/>
              </w:rPr>
            </w:pPr>
            <w:r>
              <w:rPr>
                <w:rFonts w:ascii="Times New Roman" w:hAnsi="Times New Roman" w:eastAsia="宋体" w:cs="Times New Roman"/>
                <w:b/>
                <w:bCs/>
                <w:sz w:val="24"/>
                <w:szCs w:val="20"/>
              </w:rPr>
              <w:t>Analysis of</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Students</w:t>
            </w:r>
          </w:p>
        </w:tc>
        <w:tc>
          <w:tcPr>
            <w:tcW w:w="1163" w:type="dxa"/>
            <w:vAlign w:val="center"/>
          </w:tcPr>
          <w:p w14:paraId="4EC03B1C">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What Ss knew</w:t>
            </w:r>
          </w:p>
        </w:tc>
        <w:tc>
          <w:tcPr>
            <w:tcW w:w="7376" w:type="dxa"/>
            <w:gridSpan w:val="4"/>
          </w:tcPr>
          <w:p w14:paraId="47F6AD59">
            <w:pPr>
              <w:widowControl w:val="0"/>
              <w:spacing w:after="0" w:line="360" w:lineRule="auto"/>
              <w:ind w:firstLine="240" w:firstLineChars="100"/>
              <w:jc w:val="both"/>
              <w:rPr>
                <w:rFonts w:ascii="Times New Roman" w:hAnsi="Times New Roman" w:eastAsia="宋体" w:cs="Times New Roman"/>
                <w:sz w:val="24"/>
                <w:szCs w:val="20"/>
              </w:rPr>
            </w:pPr>
          </w:p>
          <w:p w14:paraId="0B090D09">
            <w:pPr>
              <w:widowControl w:val="0"/>
              <w:spacing w:after="0" w:line="360" w:lineRule="auto"/>
              <w:jc w:val="both"/>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Students have </w:t>
            </w:r>
            <w:r>
              <w:rPr>
                <w:rFonts w:ascii="Times New Roman" w:hAnsi="Times New Roman" w:eastAsia="宋体" w:cs="Times New Roman"/>
                <w:sz w:val="24"/>
                <w:szCs w:val="20"/>
              </w:rPr>
              <w:t xml:space="preserve">no trouble in understanding the simple </w:t>
            </w:r>
            <w:r>
              <w:rPr>
                <w:rFonts w:hint="eastAsia" w:ascii="Times New Roman" w:hAnsi="Times New Roman" w:eastAsia="宋体" w:cs="Times New Roman"/>
                <w:sz w:val="24"/>
                <w:szCs w:val="20"/>
                <w:lang w:val="en-US" w:eastAsia="zh-CN"/>
              </w:rPr>
              <w:t>past</w:t>
            </w:r>
            <w:r>
              <w:rPr>
                <w:rFonts w:ascii="Times New Roman" w:hAnsi="Times New Roman" w:eastAsia="宋体" w:cs="Times New Roman"/>
                <w:sz w:val="24"/>
                <w:szCs w:val="20"/>
              </w:rPr>
              <w:t xml:space="preserve"> tense. </w:t>
            </w:r>
          </w:p>
          <w:p w14:paraId="3FA8759E">
            <w:pPr>
              <w:widowControl w:val="0"/>
              <w:spacing w:after="0" w:line="360" w:lineRule="auto"/>
              <w:jc w:val="both"/>
              <w:rPr>
                <w:rFonts w:ascii="Times New Roman" w:hAnsi="Times New Roman" w:eastAsia="宋体" w:cs="Times New Roman"/>
                <w:sz w:val="24"/>
                <w:szCs w:val="20"/>
              </w:rPr>
            </w:pPr>
          </w:p>
        </w:tc>
      </w:tr>
      <w:tr w14:paraId="08F3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1526" w:type="dxa"/>
            <w:vMerge w:val="continue"/>
            <w:vAlign w:val="center"/>
          </w:tcPr>
          <w:p w14:paraId="065D911B">
            <w:pPr>
              <w:widowControl w:val="0"/>
              <w:spacing w:after="0"/>
              <w:jc w:val="center"/>
              <w:rPr>
                <w:rFonts w:ascii="Times New Roman" w:hAnsi="Times New Roman" w:eastAsia="宋体" w:cs="Times New Roman"/>
                <w:b/>
                <w:bCs/>
                <w:sz w:val="24"/>
                <w:szCs w:val="20"/>
              </w:rPr>
            </w:pPr>
          </w:p>
        </w:tc>
        <w:tc>
          <w:tcPr>
            <w:tcW w:w="1163" w:type="dxa"/>
            <w:vAlign w:val="center"/>
          </w:tcPr>
          <w:p w14:paraId="4E946C0F">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What Ss wonder</w:t>
            </w:r>
          </w:p>
        </w:tc>
        <w:tc>
          <w:tcPr>
            <w:tcW w:w="7376" w:type="dxa"/>
            <w:gridSpan w:val="4"/>
          </w:tcPr>
          <w:p w14:paraId="2F025E95">
            <w:pPr>
              <w:widowControl w:val="0"/>
              <w:spacing w:after="0" w:line="360" w:lineRule="auto"/>
              <w:ind w:firstLine="240" w:firstLineChars="100"/>
              <w:jc w:val="both"/>
              <w:rPr>
                <w:rFonts w:ascii="Times New Roman" w:hAnsi="Times New Roman" w:eastAsia="宋体" w:cs="Times New Roman"/>
                <w:sz w:val="24"/>
                <w:szCs w:val="20"/>
              </w:rPr>
            </w:pPr>
            <w:r>
              <w:rPr>
                <w:rFonts w:ascii="Times New Roman" w:hAnsi="Times New Roman" w:eastAsia="宋体" w:cs="Times New Roman"/>
                <w:sz w:val="24"/>
                <w:szCs w:val="20"/>
              </w:rPr>
              <w:t>S</w:t>
            </w:r>
            <w:r>
              <w:rPr>
                <w:rFonts w:hint="eastAsia" w:ascii="Times New Roman" w:hAnsi="Times New Roman" w:eastAsia="宋体" w:cs="Times New Roman"/>
                <w:sz w:val="24"/>
                <w:szCs w:val="20"/>
              </w:rPr>
              <w:t>tudents</w:t>
            </w:r>
            <w:r>
              <w:rPr>
                <w:rFonts w:ascii="Times New Roman" w:hAnsi="Times New Roman" w:eastAsia="宋体" w:cs="Times New Roman"/>
                <w:sz w:val="24"/>
                <w:szCs w:val="20"/>
              </w:rPr>
              <w:t xml:space="preserve"> are interested in and curious about </w:t>
            </w:r>
            <w:r>
              <w:rPr>
                <w:rFonts w:hint="eastAsia" w:ascii="Times New Roman" w:hAnsi="Times New Roman" w:eastAsia="宋体" w:cs="Times New Roman"/>
                <w:sz w:val="24"/>
                <w:szCs w:val="20"/>
                <w:lang w:val="en-US" w:eastAsia="zh-CN"/>
              </w:rPr>
              <w:t>the farm</w:t>
            </w:r>
            <w:r>
              <w:rPr>
                <w:rFonts w:ascii="Times New Roman" w:hAnsi="Times New Roman" w:eastAsia="宋体" w:cs="Times New Roman"/>
                <w:sz w:val="24"/>
                <w:szCs w:val="20"/>
              </w:rPr>
              <w:t xml:space="preserve">,  so that they are willing to read the passage and produce new ideas through cooperation. However,they have limited information about </w:t>
            </w:r>
            <w:r>
              <w:rPr>
                <w:rFonts w:hint="eastAsia" w:ascii="Times New Roman" w:hAnsi="Times New Roman" w:eastAsia="宋体" w:cs="Times New Roman"/>
                <w:sz w:val="24"/>
                <w:szCs w:val="20"/>
                <w:lang w:val="en-US" w:eastAsia="zh-CN"/>
              </w:rPr>
              <w:t>the farm</w:t>
            </w:r>
            <w:r>
              <w:rPr>
                <w:rFonts w:ascii="Times New Roman" w:hAnsi="Times New Roman" w:eastAsia="宋体" w:cs="Times New Roman"/>
                <w:sz w:val="24"/>
                <w:szCs w:val="20"/>
              </w:rPr>
              <w:t xml:space="preserve"> and are lack of practice of reading skills and strategies.</w:t>
            </w:r>
            <w:r>
              <w:rPr>
                <w:rFonts w:hint="eastAsia" w:ascii="Times New Roman" w:hAnsi="Times New Roman" w:eastAsia="宋体" w:cs="Times New Roman"/>
                <w:sz w:val="24"/>
                <w:szCs w:val="20"/>
              </w:rPr>
              <w:t xml:space="preserve"> </w:t>
            </w:r>
            <w:r>
              <w:rPr>
                <w:rFonts w:ascii="Times New Roman" w:hAnsi="Times New Roman" w:eastAsia="宋体" w:cs="Times New Roman"/>
                <w:sz w:val="24"/>
                <w:szCs w:val="20"/>
              </w:rPr>
              <w:t>S</w:t>
            </w:r>
            <w:r>
              <w:rPr>
                <w:rFonts w:hint="eastAsia" w:ascii="Times New Roman" w:hAnsi="Times New Roman" w:eastAsia="宋体" w:cs="Times New Roman"/>
                <w:sz w:val="24"/>
                <w:szCs w:val="20"/>
              </w:rPr>
              <w:t xml:space="preserve">o they expect to read more and </w:t>
            </w:r>
            <w:r>
              <w:rPr>
                <w:rFonts w:ascii="Times New Roman" w:hAnsi="Times New Roman" w:eastAsia="宋体" w:cs="Times New Roman"/>
                <w:sz w:val="24"/>
                <w:szCs w:val="20"/>
              </w:rPr>
              <w:t>practice</w:t>
            </w:r>
            <w:r>
              <w:rPr>
                <w:rFonts w:hint="eastAsia" w:ascii="Times New Roman" w:hAnsi="Times New Roman" w:eastAsia="宋体" w:cs="Times New Roman"/>
                <w:sz w:val="24"/>
                <w:szCs w:val="20"/>
              </w:rPr>
              <w:t xml:space="preserve"> more.</w:t>
            </w:r>
          </w:p>
        </w:tc>
      </w:tr>
      <w:tr w14:paraId="6CFB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1526" w:type="dxa"/>
            <w:vMerge w:val="continue"/>
            <w:vAlign w:val="center"/>
          </w:tcPr>
          <w:p w14:paraId="75F2706A">
            <w:pPr>
              <w:widowControl w:val="0"/>
              <w:spacing w:after="0"/>
              <w:jc w:val="center"/>
              <w:rPr>
                <w:rFonts w:ascii="Times New Roman" w:hAnsi="Times New Roman" w:eastAsia="宋体" w:cs="Times New Roman"/>
                <w:b/>
                <w:bCs/>
                <w:sz w:val="24"/>
                <w:szCs w:val="20"/>
              </w:rPr>
            </w:pPr>
          </w:p>
        </w:tc>
        <w:tc>
          <w:tcPr>
            <w:tcW w:w="1163" w:type="dxa"/>
            <w:vAlign w:val="center"/>
          </w:tcPr>
          <w:p w14:paraId="70CF8F30">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What Ss will learn</w:t>
            </w:r>
          </w:p>
        </w:tc>
        <w:tc>
          <w:tcPr>
            <w:tcW w:w="7376" w:type="dxa"/>
            <w:gridSpan w:val="4"/>
          </w:tcPr>
          <w:p w14:paraId="65B507DE">
            <w:pPr>
              <w:widowControl w:val="0"/>
              <w:spacing w:after="0" w:line="360" w:lineRule="auto"/>
              <w:ind w:firstLine="240" w:firstLineChars="100"/>
              <w:jc w:val="both"/>
              <w:rPr>
                <w:rFonts w:ascii="Times New Roman" w:hAnsi="Times New Roman" w:eastAsia="宋体" w:cs="Times New Roman"/>
                <w:sz w:val="24"/>
                <w:szCs w:val="20"/>
              </w:rPr>
            </w:pPr>
            <w:r>
              <w:rPr>
                <w:rFonts w:ascii="Times New Roman" w:hAnsi="Times New Roman" w:eastAsia="宋体" w:cs="Times New Roman"/>
                <w:sz w:val="24"/>
                <w:szCs w:val="20"/>
              </w:rPr>
              <w:t>S</w:t>
            </w:r>
            <w:r>
              <w:rPr>
                <w:rFonts w:hint="eastAsia" w:ascii="Times New Roman" w:hAnsi="Times New Roman" w:eastAsia="宋体" w:cs="Times New Roman"/>
                <w:sz w:val="24"/>
                <w:szCs w:val="20"/>
              </w:rPr>
              <w:t xml:space="preserve">tudents will learn </w:t>
            </w:r>
            <w:r>
              <w:rPr>
                <w:rFonts w:ascii="Times New Roman" w:hAnsi="Times New Roman" w:eastAsia="宋体" w:cs="Times New Roman"/>
                <w:sz w:val="24"/>
                <w:szCs w:val="20"/>
              </w:rPr>
              <w:t>more</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Segoe UI" w:cs="Times New Roman"/>
                <w:i w:val="0"/>
                <w:iCs w:val="0"/>
                <w:caps w:val="0"/>
                <w:color w:val="2A2B2E"/>
                <w:spacing w:val="0"/>
                <w:sz w:val="24"/>
                <w:szCs w:val="24"/>
                <w:shd w:val="clear" w:fill="FFFFFF"/>
              </w:rPr>
              <w:t>Words related to farms</w:t>
            </w:r>
            <w:r>
              <w:rPr>
                <w:rFonts w:hint="default" w:ascii="Times New Roman" w:hAnsi="Times New Roman" w:eastAsia="宋体" w:cs="Times New Roman"/>
                <w:i w:val="0"/>
                <w:iCs w:val="0"/>
                <w:caps w:val="0"/>
                <w:color w:val="2A2B2E"/>
                <w:spacing w:val="0"/>
                <w:sz w:val="24"/>
                <w:szCs w:val="24"/>
                <w:shd w:val="clear" w:fill="FFFFFF"/>
                <w:lang w:val="en-US" w:eastAsia="zh-CN"/>
              </w:rPr>
              <w:t xml:space="preserve"> and </w:t>
            </w:r>
            <w:r>
              <w:rPr>
                <w:rFonts w:hint="default" w:ascii="Times New Roman" w:hAnsi="Times New Roman" w:eastAsia="Segoe UI" w:cs="Times New Roman"/>
                <w:i w:val="0"/>
                <w:iCs w:val="0"/>
                <w:caps w:val="0"/>
                <w:color w:val="2A2B2E"/>
                <w:spacing w:val="0"/>
                <w:sz w:val="24"/>
                <w:szCs w:val="24"/>
                <w:shd w:val="clear" w:fill="FFFFFF"/>
              </w:rPr>
              <w:t>Understood the relevant expressions of the agricultural production process</w:t>
            </w:r>
            <w:r>
              <w:rPr>
                <w:rFonts w:hint="default" w:ascii="Times New Roman" w:hAnsi="Times New Roman" w:eastAsia="宋体" w:cs="Times New Roman"/>
                <w:i w:val="0"/>
                <w:iCs w:val="0"/>
                <w:caps w:val="0"/>
                <w:color w:val="2A2B2E"/>
                <w:spacing w:val="0"/>
                <w:sz w:val="24"/>
                <w:szCs w:val="24"/>
                <w:shd w:val="clear" w:fill="FFFFFF"/>
                <w:lang w:val="en-US" w:eastAsia="zh-CN"/>
              </w:rPr>
              <w:t>.</w:t>
            </w:r>
            <w:r>
              <w:rPr>
                <w:rFonts w:ascii="Times New Roman" w:hAnsi="Times New Roman" w:eastAsia="宋体" w:cs="Times New Roman"/>
                <w:sz w:val="24"/>
                <w:szCs w:val="20"/>
              </w:rPr>
              <w:t>A</w:t>
            </w:r>
            <w:r>
              <w:rPr>
                <w:rFonts w:hint="eastAsia" w:ascii="Times New Roman" w:hAnsi="Times New Roman" w:eastAsia="宋体" w:cs="Times New Roman"/>
                <w:sz w:val="24"/>
                <w:szCs w:val="20"/>
              </w:rPr>
              <w:t>lso,</w:t>
            </w:r>
            <w:r>
              <w:rPr>
                <w:rFonts w:hint="eastAsia" w:ascii="Times New Roman" w:hAnsi="Times New Roman" w:eastAsia="宋体" w:cs="Times New Roman"/>
                <w:sz w:val="24"/>
                <w:szCs w:val="20"/>
                <w:lang w:val="en-US" w:eastAsia="zh-CN"/>
              </w:rPr>
              <w:t>they will</w:t>
            </w:r>
            <w:r>
              <w:rPr>
                <w:rFonts w:hint="eastAsia" w:ascii="Segoe UI" w:hAnsi="Segoe UI" w:eastAsia="Segoe UI" w:cs="Segoe UI"/>
                <w:i w:val="0"/>
                <w:iCs w:val="0"/>
                <w:caps w:val="0"/>
                <w:color w:val="2A2B2E"/>
                <w:spacing w:val="0"/>
                <w:sz w:val="14"/>
                <w:szCs w:val="14"/>
                <w:shd w:val="clear" w:fill="FFFFFF"/>
              </w:rPr>
              <w:t xml:space="preserve"> </w:t>
            </w:r>
            <w:r>
              <w:rPr>
                <w:rFonts w:hint="default" w:ascii="Times New Roman" w:hAnsi="Times New Roman" w:eastAsia="Segoe UI" w:cs="Times New Roman"/>
                <w:i w:val="0"/>
                <w:iCs w:val="0"/>
                <w:caps w:val="0"/>
                <w:color w:val="2A2B2E"/>
                <w:spacing w:val="0"/>
                <w:sz w:val="24"/>
                <w:szCs w:val="24"/>
                <w:shd w:val="clear" w:fill="FFFFFF"/>
              </w:rPr>
              <w:t>learn the basic format and structure of a diary, as well as how to describe around an experience.</w:t>
            </w:r>
            <w:r>
              <w:rPr>
                <w:rFonts w:hint="default" w:ascii="Times New Roman" w:hAnsi="Times New Roman" w:eastAsia="宋体" w:cs="Times New Roman"/>
                <w:sz w:val="24"/>
                <w:szCs w:val="24"/>
              </w:rPr>
              <w:t xml:space="preserve"> </w:t>
            </w:r>
          </w:p>
        </w:tc>
      </w:tr>
      <w:tr w14:paraId="00F1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526" w:type="dxa"/>
            <w:vAlign w:val="center"/>
          </w:tcPr>
          <w:p w14:paraId="0DDB6F80">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Teaching</w:t>
            </w:r>
          </w:p>
          <w:p w14:paraId="36512EFB">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Objectives</w:t>
            </w:r>
          </w:p>
        </w:tc>
        <w:tc>
          <w:tcPr>
            <w:tcW w:w="8539" w:type="dxa"/>
            <w:gridSpan w:val="5"/>
          </w:tcPr>
          <w:p w14:paraId="638436D6">
            <w:pPr>
              <w:widowControl w:val="0"/>
              <w:spacing w:after="0" w:line="360" w:lineRule="auto"/>
              <w:jc w:val="both"/>
              <w:rPr>
                <w:rFonts w:ascii="Times New Roman" w:hAnsi="Times New Roman" w:eastAsia="宋体" w:cs="Times New Roman"/>
                <w:sz w:val="24"/>
                <w:szCs w:val="24"/>
              </w:rPr>
            </w:pPr>
            <w:r>
              <w:rPr>
                <w:rFonts w:ascii="Times New Roman" w:hAnsi="Times New Roman" w:eastAsia="宋体" w:cs="Times New Roman"/>
                <w:sz w:val="24"/>
                <w:szCs w:val="24"/>
              </w:rPr>
              <w:t xml:space="preserve">By the end of the class, students will be able to: </w:t>
            </w:r>
          </w:p>
          <w:p w14:paraId="62389FE8">
            <w:pPr>
              <w:widowControl w:val="0"/>
              <w:spacing w:after="0" w:line="360" w:lineRule="auto"/>
              <w:jc w:val="both"/>
              <w:rPr>
                <w:rFonts w:ascii="Times New Roman" w:hAnsi="Times New Roman" w:eastAsia="宋体" w:cs="Times New Roman"/>
                <w:b/>
                <w:bCs/>
                <w:sz w:val="24"/>
                <w:szCs w:val="24"/>
              </w:rPr>
            </w:pPr>
            <w:r>
              <w:rPr>
                <w:rFonts w:ascii="Times New Roman" w:hAnsi="Times New Roman" w:eastAsia="宋体" w:cs="Times New Roman"/>
                <w:b/>
                <w:bCs/>
                <w:sz w:val="24"/>
                <w:szCs w:val="24"/>
              </w:rPr>
              <w:t>1.Language ability</w:t>
            </w:r>
          </w:p>
          <w:p w14:paraId="1A2A7C48">
            <w:pPr>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Students were able to understand and apply vocabulary and sentence patterns related to diaries and farm activitie</w:t>
            </w:r>
            <w:r>
              <w:rPr>
                <w:rFonts w:hint="eastAsia" w:ascii="Times New Roman" w:hAnsi="Times New Roman" w:eastAsia="宋体" w:cs="Times New Roman"/>
                <w:sz w:val="24"/>
                <w:szCs w:val="24"/>
                <w:lang w:val="en-US" w:eastAsia="zh-CN"/>
              </w:rPr>
              <w:t>s.</w:t>
            </w:r>
          </w:p>
          <w:p w14:paraId="700CA210">
            <w:pPr>
              <w:widowControl/>
              <w:spacing w:after="0" w:line="360" w:lineRule="auto"/>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2. Cultural awareness</w:t>
            </w:r>
          </w:p>
          <w:p w14:paraId="7D49C7A6">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Understand the process and importance of farm labor, and understand the concept that labor creates value.</w:t>
            </w:r>
          </w:p>
          <w:p w14:paraId="23A262C2">
            <w:pPr>
              <w:widowControl w:val="0"/>
              <w:spacing w:after="0" w:line="360" w:lineRule="auto"/>
              <w:jc w:val="both"/>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3. Thinking </w:t>
            </w:r>
            <w:r>
              <w:rPr>
                <w:rFonts w:hint="eastAsia" w:ascii="Times New Roman" w:hAnsi="Times New Roman" w:eastAsia="宋体" w:cs="Times New Roman"/>
                <w:b/>
                <w:bCs/>
                <w:sz w:val="24"/>
                <w:szCs w:val="24"/>
              </w:rPr>
              <w:t>quality</w:t>
            </w:r>
            <w:r>
              <w:rPr>
                <w:rFonts w:ascii="Times New Roman" w:hAnsi="Times New Roman" w:eastAsia="宋体" w:cs="Times New Roman"/>
                <w:b/>
                <w:bCs/>
                <w:sz w:val="24"/>
                <w:szCs w:val="24"/>
              </w:rPr>
              <w:t xml:space="preserve"> </w:t>
            </w:r>
          </w:p>
          <w:p w14:paraId="39A70B52">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Encourage students to think about the meaning and value of farm labor, and cultivate students' critical thinking.</w:t>
            </w:r>
          </w:p>
          <w:p w14:paraId="036974CE">
            <w:pPr>
              <w:widowControl w:val="0"/>
              <w:spacing w:after="0" w:line="360" w:lineRule="auto"/>
              <w:jc w:val="both"/>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4. Learning ability </w:t>
            </w:r>
          </w:p>
          <w:p w14:paraId="40C7E8AF">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rPr>
                <w:rFonts w:hint="eastAsia" w:ascii="Times New Roman" w:hAnsi="Times New Roman" w:eastAsia="宋体" w:cs="Times New Roman"/>
                <w:sz w:val="24"/>
                <w:szCs w:val="20"/>
              </w:rPr>
            </w:pPr>
            <w:r>
              <w:rPr>
                <w:rFonts w:hint="default" w:ascii="Times New Roman" w:hAnsi="Times New Roman" w:eastAsia="宋体" w:cs="Times New Roman"/>
                <w:sz w:val="24"/>
                <w:szCs w:val="24"/>
                <w:lang w:val="en-US" w:eastAsia="zh-CN"/>
              </w:rPr>
              <w:t>Through reading and discussion, students are trained to obtain information, analyze and solve problems.</w:t>
            </w:r>
          </w:p>
        </w:tc>
      </w:tr>
      <w:tr w14:paraId="50FE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1526" w:type="dxa"/>
            <w:vAlign w:val="center"/>
          </w:tcPr>
          <w:p w14:paraId="3CBE4602">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Teaching</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Key</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and</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Difficult</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Points</w:t>
            </w:r>
          </w:p>
        </w:tc>
        <w:tc>
          <w:tcPr>
            <w:tcW w:w="8539" w:type="dxa"/>
            <w:gridSpan w:val="5"/>
          </w:tcPr>
          <w:p w14:paraId="590814F1">
            <w:pPr>
              <w:widowControl w:val="0"/>
              <w:spacing w:after="0" w:line="360" w:lineRule="auto"/>
              <w:jc w:val="left"/>
              <w:rPr>
                <w:rFonts w:ascii="Times New Roman" w:hAnsi="Times New Roman" w:eastAsia="宋体" w:cs="Times New Roman"/>
                <w:b/>
                <w:bCs/>
                <w:sz w:val="24"/>
                <w:szCs w:val="20"/>
              </w:rPr>
            </w:pPr>
          </w:p>
          <w:p w14:paraId="6A9095FD">
            <w:pPr>
              <w:widowControl w:val="0"/>
              <w:spacing w:after="0" w:line="360" w:lineRule="auto"/>
              <w:jc w:val="left"/>
              <w:rPr>
                <w:rFonts w:ascii="Times New Roman" w:hAnsi="Times New Roman" w:eastAsia="宋体" w:cs="Times New Roman"/>
                <w:b/>
                <w:bCs/>
                <w:sz w:val="24"/>
                <w:szCs w:val="20"/>
              </w:rPr>
            </w:pPr>
            <w:r>
              <w:rPr>
                <w:rFonts w:ascii="Times New Roman" w:hAnsi="Times New Roman" w:eastAsia="宋体" w:cs="Times New Roman"/>
                <w:b/>
                <w:bCs/>
                <w:sz w:val="24"/>
                <w:szCs w:val="20"/>
              </w:rPr>
              <w:t xml:space="preserve">Teaching </w:t>
            </w:r>
            <w:r>
              <w:rPr>
                <w:rFonts w:hint="eastAsia" w:ascii="Times New Roman" w:hAnsi="Times New Roman" w:eastAsia="宋体" w:cs="Times New Roman"/>
                <w:b/>
                <w:bCs/>
                <w:sz w:val="24"/>
                <w:szCs w:val="20"/>
              </w:rPr>
              <w:t>k</w:t>
            </w:r>
            <w:r>
              <w:rPr>
                <w:rFonts w:ascii="Times New Roman" w:hAnsi="Times New Roman" w:eastAsia="宋体" w:cs="Times New Roman"/>
                <w:b/>
                <w:bCs/>
                <w:sz w:val="24"/>
                <w:szCs w:val="20"/>
              </w:rPr>
              <w:t>ey</w:t>
            </w:r>
            <w:r>
              <w:rPr>
                <w:rFonts w:hint="eastAsia" w:ascii="Times New Roman" w:hAnsi="Times New Roman" w:eastAsia="宋体" w:cs="Times New Roman"/>
                <w:b/>
                <w:bCs/>
                <w:sz w:val="24"/>
                <w:szCs w:val="20"/>
              </w:rPr>
              <w:t xml:space="preserve"> points:</w:t>
            </w:r>
          </w:p>
          <w:p w14:paraId="6A27E97C">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Master vocabulary and phrases related to farm activities.</w:t>
            </w:r>
          </w:p>
          <w:p w14:paraId="122C7B34">
            <w:pPr>
              <w:widowControl w:val="0"/>
              <w:spacing w:after="0" w:line="360" w:lineRule="auto"/>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Understand the content of the diary and be able to answer relevant questions.</w:t>
            </w:r>
          </w:p>
          <w:p w14:paraId="5395A9EC">
            <w:pPr>
              <w:widowControl w:val="0"/>
              <w:spacing w:after="0" w:line="360" w:lineRule="auto"/>
              <w:jc w:val="left"/>
              <w:rPr>
                <w:rFonts w:ascii="Times New Roman" w:hAnsi="Times New Roman" w:eastAsia="宋体" w:cs="Times New Roman"/>
                <w:b/>
                <w:bCs/>
                <w:sz w:val="24"/>
                <w:szCs w:val="20"/>
              </w:rPr>
            </w:pPr>
            <w:r>
              <w:rPr>
                <w:rFonts w:ascii="Times New Roman" w:hAnsi="Times New Roman" w:eastAsia="宋体" w:cs="Times New Roman"/>
                <w:b/>
                <w:bCs/>
                <w:sz w:val="24"/>
                <w:szCs w:val="20"/>
              </w:rPr>
              <w:t xml:space="preserve">Teaching </w:t>
            </w:r>
            <w:r>
              <w:rPr>
                <w:rFonts w:hint="eastAsia" w:ascii="Times New Roman" w:hAnsi="Times New Roman" w:eastAsia="宋体" w:cs="Times New Roman"/>
                <w:b/>
                <w:bCs/>
                <w:sz w:val="24"/>
                <w:szCs w:val="20"/>
              </w:rPr>
              <w:t>d</w:t>
            </w:r>
            <w:r>
              <w:rPr>
                <w:rFonts w:ascii="Times New Roman" w:hAnsi="Times New Roman" w:eastAsia="宋体" w:cs="Times New Roman"/>
                <w:b/>
                <w:bCs/>
                <w:sz w:val="24"/>
                <w:szCs w:val="20"/>
              </w:rPr>
              <w:t>ifficult</w:t>
            </w:r>
            <w:r>
              <w:rPr>
                <w:rFonts w:hint="eastAsia" w:ascii="Times New Roman" w:hAnsi="Times New Roman" w:eastAsia="宋体" w:cs="Times New Roman"/>
                <w:b/>
                <w:bCs/>
                <w:sz w:val="24"/>
                <w:szCs w:val="20"/>
              </w:rPr>
              <w:t xml:space="preserve"> p</w:t>
            </w:r>
            <w:r>
              <w:rPr>
                <w:rFonts w:ascii="Times New Roman" w:hAnsi="Times New Roman" w:eastAsia="宋体" w:cs="Times New Roman"/>
                <w:b/>
                <w:bCs/>
                <w:sz w:val="24"/>
                <w:szCs w:val="20"/>
              </w:rPr>
              <w:t>oints</w:t>
            </w:r>
            <w:r>
              <w:rPr>
                <w:rFonts w:hint="eastAsia" w:ascii="Times New Roman" w:hAnsi="Times New Roman" w:eastAsia="宋体" w:cs="Times New Roman"/>
                <w:b/>
                <w:bCs/>
                <w:sz w:val="24"/>
                <w:szCs w:val="20"/>
              </w:rPr>
              <w:t>:</w:t>
            </w:r>
          </w:p>
          <w:p w14:paraId="58B5C978">
            <w:pPr>
              <w:widowControl w:val="0"/>
              <w:spacing w:after="0" w:line="320" w:lineRule="exact"/>
              <w:ind w:left="240" w:hanging="240" w:hangingChars="100"/>
              <w:jc w:val="both"/>
              <w:rPr>
                <w:rFonts w:hint="default" w:ascii="Times New Roman" w:hAnsi="Times New Roman" w:eastAsia="宋体" w:cs="Times New Roman"/>
                <w:sz w:val="24"/>
                <w:szCs w:val="20"/>
                <w:lang w:val="en-US"/>
              </w:rPr>
            </w:pPr>
            <w:r>
              <w:rPr>
                <w:rFonts w:hint="default" w:ascii="Times New Roman" w:hAnsi="Times New Roman" w:eastAsia="宋体" w:cs="Times New Roman"/>
                <w:sz w:val="24"/>
                <w:szCs w:val="24"/>
                <w:lang w:val="en-US" w:eastAsia="zh-CN"/>
              </w:rPr>
              <w:t xml:space="preserve">Learn to </w:t>
            </w:r>
            <w:r>
              <w:rPr>
                <w:rFonts w:hint="eastAsia" w:ascii="Times New Roman" w:hAnsi="Times New Roman" w:eastAsia="宋体" w:cs="Times New Roman"/>
                <w:sz w:val="24"/>
                <w:szCs w:val="24"/>
                <w:lang w:val="en-US" w:eastAsia="zh-CN"/>
              </w:rPr>
              <w:t>retell the diary.</w:t>
            </w:r>
          </w:p>
        </w:tc>
      </w:tr>
      <w:tr w14:paraId="4BE4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1526" w:type="dxa"/>
            <w:vAlign w:val="center"/>
          </w:tcPr>
          <w:p w14:paraId="5FBD7B93">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Teaching</w:t>
            </w:r>
          </w:p>
          <w:p w14:paraId="033AAD2B">
            <w:pPr>
              <w:widowControl w:val="0"/>
              <w:spacing w:after="0"/>
              <w:jc w:val="center"/>
              <w:rPr>
                <w:rFonts w:ascii="Times New Roman" w:hAnsi="Times New Roman" w:eastAsia="宋体" w:cs="Times New Roman"/>
                <w:sz w:val="20"/>
                <w:szCs w:val="20"/>
              </w:rPr>
            </w:pPr>
            <w:r>
              <w:rPr>
                <w:rFonts w:ascii="Times New Roman" w:hAnsi="Times New Roman" w:eastAsia="宋体" w:cs="Times New Roman"/>
                <w:b/>
                <w:bCs/>
                <w:sz w:val="24"/>
                <w:szCs w:val="20"/>
              </w:rPr>
              <w:t>Approaches</w:t>
            </w:r>
          </w:p>
        </w:tc>
        <w:tc>
          <w:tcPr>
            <w:tcW w:w="8539" w:type="dxa"/>
            <w:gridSpan w:val="5"/>
            <w:vAlign w:val="center"/>
          </w:tcPr>
          <w:p w14:paraId="7D11FA46">
            <w:pPr>
              <w:widowControl w:val="0"/>
              <w:spacing w:after="0" w:line="360" w:lineRule="auto"/>
              <w:jc w:val="both"/>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 xml:space="preserve">Activity-based </w:t>
            </w:r>
            <w:r>
              <w:rPr>
                <w:rFonts w:hint="eastAsia" w:ascii="Times New Roman" w:hAnsi="Times New Roman" w:eastAsia="宋体" w:cs="Times New Roman"/>
                <w:sz w:val="24"/>
                <w:szCs w:val="24"/>
              </w:rPr>
              <w:t>T</w:t>
            </w:r>
            <w:r>
              <w:rPr>
                <w:rFonts w:ascii="Times New Roman" w:hAnsi="Times New Roman" w:eastAsia="宋体" w:cs="Times New Roman"/>
                <w:sz w:val="24"/>
                <w:szCs w:val="24"/>
              </w:rPr>
              <w:t xml:space="preserve">eaching </w:t>
            </w:r>
            <w:r>
              <w:rPr>
                <w:rFonts w:hint="eastAsia" w:ascii="Times New Roman" w:hAnsi="Times New Roman" w:eastAsia="宋体" w:cs="Times New Roman"/>
                <w:sz w:val="24"/>
                <w:szCs w:val="24"/>
              </w:rPr>
              <w:t>A</w:t>
            </w:r>
            <w:r>
              <w:rPr>
                <w:rFonts w:ascii="Times New Roman" w:hAnsi="Times New Roman" w:eastAsia="宋体" w:cs="Times New Roman"/>
                <w:sz w:val="24"/>
                <w:szCs w:val="24"/>
              </w:rPr>
              <w:t xml:space="preserve">pproach </w:t>
            </w:r>
          </w:p>
          <w:p w14:paraId="35BB3D5A">
            <w:pPr>
              <w:widowControl w:val="0"/>
              <w:spacing w:after="0" w:line="360" w:lineRule="auto"/>
              <w:jc w:val="both"/>
              <w:rPr>
                <w:rFonts w:ascii="Times New Roman" w:hAnsi="Times New Roman" w:eastAsia="宋体" w:cs="Times New Roman"/>
                <w:sz w:val="20"/>
                <w:szCs w:val="20"/>
              </w:rPr>
            </w:pPr>
            <w:r>
              <w:rPr>
                <w:rFonts w:hint="eastAsia" w:ascii="Times New Roman" w:hAnsi="Times New Roman" w:eastAsia="宋体" w:cs="Times New Roman"/>
                <w:sz w:val="24"/>
                <w:szCs w:val="24"/>
              </w:rPr>
              <w:t xml:space="preserve">2. </w:t>
            </w:r>
            <w:r>
              <w:rPr>
                <w:rFonts w:ascii="Times New Roman" w:hAnsi="Times New Roman" w:eastAsia="宋体" w:cs="Times New Roman"/>
                <w:sz w:val="24"/>
                <w:szCs w:val="24"/>
              </w:rPr>
              <w:t>Communicative T</w:t>
            </w:r>
            <w:r>
              <w:rPr>
                <w:rFonts w:hint="eastAsia" w:ascii="Times New Roman" w:hAnsi="Times New Roman" w:eastAsia="宋体" w:cs="Times New Roman"/>
                <w:sz w:val="24"/>
                <w:szCs w:val="24"/>
              </w:rPr>
              <w:t xml:space="preserve">eaching </w:t>
            </w:r>
            <w:r>
              <w:rPr>
                <w:rFonts w:ascii="Times New Roman" w:hAnsi="Times New Roman" w:eastAsia="宋体" w:cs="Times New Roman"/>
                <w:sz w:val="24"/>
                <w:szCs w:val="24"/>
              </w:rPr>
              <w:t>A</w:t>
            </w:r>
            <w:r>
              <w:rPr>
                <w:rFonts w:hint="eastAsia" w:ascii="Times New Roman" w:hAnsi="Times New Roman" w:eastAsia="宋体" w:cs="Times New Roman"/>
                <w:sz w:val="24"/>
                <w:szCs w:val="24"/>
              </w:rPr>
              <w:t>pproach</w:t>
            </w:r>
          </w:p>
          <w:p w14:paraId="6B2D8214">
            <w:pPr>
              <w:widowControl w:val="0"/>
              <w:spacing w:after="0" w:line="360" w:lineRule="auto"/>
              <w:jc w:val="both"/>
              <w:rPr>
                <w:rFonts w:ascii="Times New Roman" w:hAnsi="Times New Roman" w:eastAsia="宋体" w:cs="Times New Roman"/>
                <w:sz w:val="20"/>
                <w:szCs w:val="20"/>
              </w:rPr>
            </w:pPr>
            <w:r>
              <w:rPr>
                <w:rFonts w:hint="eastAsia" w:ascii="Times New Roman" w:hAnsi="Times New Roman" w:eastAsia="宋体" w:cs="Times New Roman"/>
                <w:sz w:val="24"/>
                <w:szCs w:val="24"/>
              </w:rPr>
              <w:t>3.</w:t>
            </w:r>
            <w:r>
              <w:rPr>
                <w:rFonts w:ascii="Times New Roman" w:hAnsi="Times New Roman" w:eastAsia="宋体" w:cs="Times New Roman"/>
                <w:sz w:val="24"/>
                <w:szCs w:val="24"/>
              </w:rPr>
              <w:t xml:space="preserve"> Cooperative Learning Approach</w:t>
            </w:r>
          </w:p>
        </w:tc>
      </w:tr>
      <w:tr w14:paraId="61D5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526" w:type="dxa"/>
            <w:vAlign w:val="center"/>
          </w:tcPr>
          <w:p w14:paraId="0D46E4BA">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Teaching</w:t>
            </w:r>
          </w:p>
          <w:p w14:paraId="73C1682B">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Aids</w:t>
            </w:r>
          </w:p>
        </w:tc>
        <w:tc>
          <w:tcPr>
            <w:tcW w:w="8539" w:type="dxa"/>
            <w:gridSpan w:val="5"/>
            <w:vAlign w:val="center"/>
          </w:tcPr>
          <w:p w14:paraId="5DC62717">
            <w:pPr>
              <w:widowControl w:val="0"/>
              <w:spacing w:after="0" w:line="360" w:lineRule="auto"/>
              <w:jc w:val="both"/>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1. </w:t>
            </w:r>
            <w:r>
              <w:rPr>
                <w:rFonts w:ascii="Times New Roman" w:hAnsi="Times New Roman" w:eastAsia="宋体" w:cs="Times New Roman"/>
                <w:sz w:val="24"/>
                <w:szCs w:val="20"/>
              </w:rPr>
              <w:t>A multimedia computer system</w:t>
            </w:r>
          </w:p>
          <w:p w14:paraId="15D685BC">
            <w:pPr>
              <w:widowControl w:val="0"/>
              <w:spacing w:after="0" w:line="360" w:lineRule="auto"/>
              <w:jc w:val="both"/>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2. </w:t>
            </w:r>
            <w:r>
              <w:rPr>
                <w:rFonts w:ascii="Times New Roman" w:hAnsi="Times New Roman" w:eastAsia="宋体" w:cs="Times New Roman"/>
                <w:sz w:val="24"/>
                <w:szCs w:val="24"/>
              </w:rPr>
              <w:t>Blackboard</w:t>
            </w:r>
          </w:p>
        </w:tc>
      </w:tr>
      <w:tr w14:paraId="495F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0065" w:type="dxa"/>
            <w:gridSpan w:val="6"/>
            <w:vAlign w:val="center"/>
          </w:tcPr>
          <w:p w14:paraId="61DBD3F4">
            <w:pPr>
              <w:widowControl w:val="0"/>
              <w:spacing w:after="0" w:line="360" w:lineRule="auto"/>
              <w:jc w:val="center"/>
              <w:rPr>
                <w:rFonts w:hint="eastAsia" w:ascii="Times New Roman" w:hAnsi="Times New Roman" w:eastAsia="宋体" w:cs="Times New Roman"/>
                <w:b/>
                <w:bCs/>
                <w:sz w:val="32"/>
                <w:szCs w:val="32"/>
              </w:rPr>
            </w:pPr>
            <w:r>
              <w:rPr>
                <w:rFonts w:hint="eastAsia" w:ascii="Times New Roman" w:hAnsi="Times New Roman" w:eastAsia="宋体" w:cs="Times New Roman"/>
                <w:b/>
                <w:bCs/>
                <w:sz w:val="32"/>
                <w:szCs w:val="32"/>
              </w:rPr>
              <w:t>L</w:t>
            </w:r>
            <w:r>
              <w:rPr>
                <w:rFonts w:ascii="Times New Roman" w:hAnsi="Times New Roman" w:eastAsia="宋体" w:cs="Times New Roman"/>
                <w:b/>
                <w:bCs/>
                <w:sz w:val="32"/>
                <w:szCs w:val="32"/>
              </w:rPr>
              <w:t>ayout</w:t>
            </w:r>
          </w:p>
        </w:tc>
      </w:tr>
      <w:tr w14:paraId="65C73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382" w:type="dxa"/>
            <w:gridSpan w:val="4"/>
            <w:vAlign w:val="center"/>
          </w:tcPr>
          <w:p w14:paraId="2EE19E50">
            <w:pPr>
              <w:widowControl w:val="0"/>
              <w:spacing w:after="0" w:line="360" w:lineRule="auto"/>
              <w:jc w:val="center"/>
              <w:rPr>
                <w:rFonts w:hint="eastAsia" w:ascii="Times New Roman" w:hAnsi="Times New Roman" w:eastAsia="宋体" w:cs="Times New Roman"/>
                <w:b/>
                <w:bCs/>
                <w:color w:val="000000" w:themeColor="text1"/>
                <w:sz w:val="32"/>
                <w:szCs w:val="32"/>
                <w14:textFill>
                  <w14:solidFill>
                    <w14:schemeClr w14:val="tx1"/>
                  </w14:solidFill>
                </w14:textFill>
              </w:rPr>
            </w:pPr>
            <w:r>
              <w:rPr>
                <w:rFonts w:ascii="Times New Roman" w:hAnsi="Times New Roman" w:eastAsia="宋体" w:cs="Times New Roman"/>
                <w:b/>
                <w:bCs/>
                <w:color w:val="000000" w:themeColor="text1"/>
                <w:sz w:val="24"/>
                <w:szCs w:val="20"/>
                <w14:textFill>
                  <w14:solidFill>
                    <w14:schemeClr w14:val="tx1"/>
                  </w14:solidFill>
                </w14:textFill>
              </w:rPr>
              <w:t>Activities</w:t>
            </w:r>
          </w:p>
        </w:tc>
        <w:tc>
          <w:tcPr>
            <w:tcW w:w="2268" w:type="dxa"/>
            <w:vAlign w:val="center"/>
          </w:tcPr>
          <w:p w14:paraId="20833616">
            <w:pPr>
              <w:widowControl w:val="0"/>
              <w:spacing w:after="0" w:line="360" w:lineRule="auto"/>
              <w:jc w:val="center"/>
              <w:rPr>
                <w:rFonts w:hint="eastAsia" w:ascii="Times New Roman" w:hAnsi="Times New Roman" w:eastAsia="宋体" w:cs="Times New Roman"/>
                <w:b/>
                <w:bCs/>
                <w:color w:val="000000" w:themeColor="text1"/>
                <w:sz w:val="32"/>
                <w:szCs w:val="32"/>
                <w14:textFill>
                  <w14:solidFill>
                    <w14:schemeClr w14:val="tx1"/>
                  </w14:solidFill>
                </w14:textFill>
              </w:rPr>
            </w:pPr>
            <w:r>
              <w:rPr>
                <w:rFonts w:ascii="Times New Roman" w:hAnsi="Times New Roman" w:eastAsia="宋体" w:cs="Times New Roman"/>
                <w:b/>
                <w:bCs/>
                <w:color w:val="000000" w:themeColor="text1"/>
                <w:sz w:val="24"/>
                <w:szCs w:val="20"/>
                <w14:textFill>
                  <w14:solidFill>
                    <w14:schemeClr w14:val="tx1"/>
                  </w14:solidFill>
                </w14:textFill>
              </w:rPr>
              <w:t>Levels of activities</w:t>
            </w:r>
          </w:p>
        </w:tc>
        <w:tc>
          <w:tcPr>
            <w:tcW w:w="2415" w:type="dxa"/>
            <w:vAlign w:val="center"/>
          </w:tcPr>
          <w:p w14:paraId="7F6877C2">
            <w:pPr>
              <w:widowControl w:val="0"/>
              <w:spacing w:after="0" w:line="360" w:lineRule="auto"/>
              <w:jc w:val="center"/>
              <w:rPr>
                <w:rFonts w:hint="eastAsia" w:ascii="Times New Roman" w:hAnsi="Times New Roman" w:eastAsia="宋体" w:cs="Times New Roman"/>
                <w:b/>
                <w:bCs/>
                <w:color w:val="000000" w:themeColor="text1"/>
                <w:sz w:val="32"/>
                <w:szCs w:val="32"/>
                <w14:textFill>
                  <w14:solidFill>
                    <w14:schemeClr w14:val="tx1"/>
                  </w14:solidFill>
                </w14:textFill>
              </w:rPr>
            </w:pPr>
            <w:r>
              <w:rPr>
                <w:rFonts w:ascii="Times New Roman" w:hAnsi="Times New Roman" w:eastAsia="宋体" w:cs="Times New Roman"/>
                <w:b/>
                <w:bCs/>
                <w:color w:val="000000" w:themeColor="text1"/>
                <w:sz w:val="24"/>
                <w:szCs w:val="20"/>
                <w14:textFill>
                  <w14:solidFill>
                    <w14:schemeClr w14:val="tx1"/>
                  </w14:solidFill>
                </w14:textFill>
              </w:rPr>
              <w:t>L</w:t>
            </w:r>
            <w:r>
              <w:rPr>
                <w:rFonts w:hint="eastAsia" w:ascii="Times New Roman" w:hAnsi="Times New Roman" w:eastAsia="宋体" w:cs="Times New Roman"/>
                <w:b/>
                <w:bCs/>
                <w:color w:val="000000" w:themeColor="text1"/>
                <w:sz w:val="24"/>
                <w:szCs w:val="20"/>
                <w14:textFill>
                  <w14:solidFill>
                    <w14:schemeClr w14:val="tx1"/>
                  </w14:solidFill>
                </w14:textFill>
              </w:rPr>
              <w:t>evels of reading</w:t>
            </w:r>
          </w:p>
        </w:tc>
      </w:tr>
      <w:tr w14:paraId="30824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526" w:type="dxa"/>
            <w:vAlign w:val="center"/>
          </w:tcPr>
          <w:p w14:paraId="3A2E4B4A">
            <w:pPr>
              <w:widowControl w:val="0"/>
              <w:spacing w:after="0" w:line="360" w:lineRule="auto"/>
              <w:jc w:val="center"/>
              <w:rPr>
                <w:rFonts w:hint="default" w:ascii="Times New Roman" w:hAnsi="Times New Roman" w:eastAsia="宋体" w:cs="Times New Roman"/>
                <w:b/>
                <w:bCs/>
                <w:color w:val="000000" w:themeColor="text1"/>
                <w:sz w:val="32"/>
                <w:szCs w:val="32"/>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0"/>
                <w:lang w:val="en-US" w:eastAsia="zh-CN"/>
                <w14:textFill>
                  <w14:solidFill>
                    <w14:schemeClr w14:val="tx1"/>
                  </w14:solidFill>
                </w14:textFill>
              </w:rPr>
              <w:t>Lead in</w:t>
            </w:r>
          </w:p>
        </w:tc>
        <w:tc>
          <w:tcPr>
            <w:tcW w:w="3856" w:type="dxa"/>
            <w:gridSpan w:val="3"/>
            <w:vAlign w:val="center"/>
          </w:tcPr>
          <w:p w14:paraId="2594C3BB">
            <w:pPr>
              <w:widowControl w:val="0"/>
              <w:spacing w:after="0"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Free talk:</w:t>
            </w:r>
          </w:p>
          <w:p w14:paraId="1D0B266F">
            <w:pPr>
              <w:widowControl w:val="0"/>
              <w:spacing w:after="0" w:line="360" w:lineRule="auto"/>
              <w:ind w:firstLine="480" w:firstLineChars="200"/>
              <w:jc w:val="left"/>
              <w:rPr>
                <w:rFonts w:hint="eastAsia" w:ascii="Times New Roman" w:hAnsi="Times New Roman" w:eastAsia="宋体" w:cs="Times New Roman"/>
                <w:color w:val="000000" w:themeColor="text1"/>
                <w:sz w:val="32"/>
                <w:szCs w:val="32"/>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 xml:space="preserve">What </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did Sam do</w:t>
            </w:r>
            <w:r>
              <w:rPr>
                <w:rFonts w:ascii="Times New Roman" w:hAnsi="Times New Roman" w:eastAsia="宋体" w:cs="Times New Roman"/>
                <w:color w:val="000000" w:themeColor="text1"/>
                <w:sz w:val="24"/>
                <w:szCs w:val="24"/>
                <w14:textFill>
                  <w14:solidFill>
                    <w14:schemeClr w14:val="tx1"/>
                  </w14:solidFill>
                </w14:textFill>
              </w:rPr>
              <w:t>?</w:t>
            </w:r>
          </w:p>
        </w:tc>
        <w:tc>
          <w:tcPr>
            <w:tcW w:w="2268" w:type="dxa"/>
            <w:vAlign w:val="center"/>
          </w:tcPr>
          <w:p w14:paraId="41A1EAA0">
            <w:pPr>
              <w:widowControl/>
              <w:spacing w:after="0"/>
              <w:jc w:val="center"/>
              <w:rPr>
                <w:rFonts w:ascii="Times New Roman" w:hAnsi="Times New Roman" w:eastAsia="宋体" w:cs="Times New Roman"/>
                <w:b/>
                <w:bCs/>
                <w:color w:val="000000" w:themeColor="text1"/>
                <w:sz w:val="24"/>
                <w:szCs w:val="20"/>
                <w14:textFill>
                  <w14:solidFill>
                    <w14:schemeClr w14:val="tx1"/>
                  </w14:solidFill>
                </w14:textFill>
              </w:rPr>
            </w:pPr>
            <w:r>
              <w:rPr>
                <w:rFonts w:ascii="Times New Roman" w:eastAsia="宋体" w:cs="Times New Roman"/>
                <w:b/>
                <w:bCs/>
                <w:color w:val="000000" w:themeColor="text1"/>
                <w:sz w:val="24"/>
                <w:szCs w:val="20"/>
                <w14:textFill>
                  <w14:solidFill>
                    <w14:schemeClr w14:val="tx1"/>
                  </w14:solidFill>
                </w14:textFill>
              </w:rPr>
              <w:t>学习理解类</w:t>
            </w:r>
          </w:p>
          <w:p w14:paraId="4FCE2DEA">
            <w:pPr>
              <w:widowControl w:val="0"/>
              <w:spacing w:after="0" w:line="360" w:lineRule="auto"/>
              <w:jc w:val="center"/>
              <w:rPr>
                <w:rFonts w:hint="eastAsia" w:ascii="Times New Roman" w:hAnsi="Times New Roman" w:eastAsia="宋体" w:cs="Times New Roman"/>
                <w:b/>
                <w:bCs/>
                <w:color w:val="000000" w:themeColor="text1"/>
                <w:sz w:val="32"/>
                <w:szCs w:val="32"/>
                <w14:textFill>
                  <w14:solidFill>
                    <w14:schemeClr w14:val="tx1"/>
                  </w14:solidFill>
                </w14:textFill>
              </w:rPr>
            </w:pPr>
            <w:r>
              <w:rPr>
                <w:rFonts w:ascii="Times New Roman" w:eastAsia="宋体" w:cs="Times New Roman"/>
                <w:b/>
                <w:bCs/>
                <w:color w:val="000000" w:themeColor="text1"/>
                <w:sz w:val="24"/>
                <w:szCs w:val="20"/>
                <w14:textFill>
                  <w14:solidFill>
                    <w14:schemeClr w14:val="tx1"/>
                  </w14:solidFill>
                </w14:textFill>
              </w:rPr>
              <w:t>（总结与整合）</w:t>
            </w:r>
          </w:p>
        </w:tc>
        <w:tc>
          <w:tcPr>
            <w:tcW w:w="2415" w:type="dxa"/>
            <w:vAlign w:val="center"/>
          </w:tcPr>
          <w:p w14:paraId="65CC0CDC">
            <w:pPr>
              <w:widowControl w:val="0"/>
              <w:spacing w:after="0"/>
              <w:jc w:val="center"/>
              <w:rPr>
                <w:rFonts w:ascii="Times New Roman" w:hAnsi="Times New Roman" w:eastAsia="宋体" w:cs="Times New Roman"/>
                <w:b/>
                <w:bCs/>
                <w:color w:val="000000" w:themeColor="text1"/>
                <w:sz w:val="24"/>
                <w:szCs w:val="20"/>
                <w14:textFill>
                  <w14:solidFill>
                    <w14:schemeClr w14:val="tx1"/>
                  </w14:solidFill>
                </w14:textFill>
              </w:rPr>
            </w:pPr>
            <w:r>
              <w:rPr>
                <w:rFonts w:hint="eastAsia" w:ascii="Times New Roman" w:hAnsi="Times New Roman" w:eastAsia="宋体" w:cs="Times New Roman"/>
                <w:b/>
                <w:bCs/>
                <w:color w:val="000000" w:themeColor="text1"/>
                <w:sz w:val="24"/>
                <w:szCs w:val="20"/>
                <w14:textFill>
                  <w14:solidFill>
                    <w14:schemeClr w14:val="tx1"/>
                  </w14:solidFill>
                </w14:textFill>
              </w:rPr>
              <w:t>创设情境</w:t>
            </w:r>
          </w:p>
          <w:p w14:paraId="737A28F5">
            <w:pPr>
              <w:widowControl w:val="0"/>
              <w:spacing w:after="0" w:line="360" w:lineRule="auto"/>
              <w:jc w:val="center"/>
              <w:rPr>
                <w:rFonts w:hint="eastAsia" w:ascii="Times New Roman" w:hAnsi="Times New Roman" w:eastAsia="宋体" w:cs="Times New Roman"/>
                <w:b/>
                <w:bCs/>
                <w:color w:val="000000" w:themeColor="text1"/>
                <w:sz w:val="32"/>
                <w:szCs w:val="32"/>
                <w14:textFill>
                  <w14:solidFill>
                    <w14:schemeClr w14:val="tx1"/>
                  </w14:solidFill>
                </w14:textFill>
              </w:rPr>
            </w:pPr>
            <w:r>
              <w:rPr>
                <w:rFonts w:hint="eastAsia" w:ascii="Times New Roman" w:hAnsi="Times New Roman" w:eastAsia="宋体" w:cs="Times New Roman"/>
                <w:b/>
                <w:bCs/>
                <w:color w:val="000000" w:themeColor="text1"/>
                <w:sz w:val="24"/>
                <w:szCs w:val="20"/>
                <w14:textFill>
                  <w14:solidFill>
                    <w14:schemeClr w14:val="tx1"/>
                  </w14:solidFill>
                </w14:textFill>
              </w:rPr>
              <w:t>导入主题</w:t>
            </w:r>
          </w:p>
        </w:tc>
      </w:tr>
      <w:tr w14:paraId="70A4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vAlign w:val="center"/>
          </w:tcPr>
          <w:p w14:paraId="029EA02F">
            <w:pPr>
              <w:widowControl w:val="0"/>
              <w:spacing w:after="0" w:line="360" w:lineRule="auto"/>
              <w:jc w:val="center"/>
              <w:rPr>
                <w:rFonts w:ascii="Times New Roman" w:hAnsi="Times New Roman" w:eastAsia="宋体" w:cs="Times New Roman"/>
                <w:b/>
                <w:bCs/>
                <w:color w:val="000000" w:themeColor="text1"/>
                <w:sz w:val="24"/>
                <w:szCs w:val="20"/>
                <w14:textFill>
                  <w14:solidFill>
                    <w14:schemeClr w14:val="tx1"/>
                  </w14:solidFill>
                </w14:textFill>
              </w:rPr>
            </w:pPr>
            <w:r>
              <w:rPr>
                <w:rFonts w:ascii="Times New Roman" w:hAnsi="Times New Roman" w:eastAsia="宋体" w:cs="Times New Roman"/>
                <w:b/>
                <w:bCs/>
                <w:color w:val="000000" w:themeColor="text1"/>
                <w:sz w:val="24"/>
                <w:szCs w:val="20"/>
                <w14:textFill>
                  <w14:solidFill>
                    <w14:schemeClr w14:val="tx1"/>
                  </w14:solidFill>
                </w14:textFill>
              </w:rPr>
              <w:t>Read and think</w:t>
            </w:r>
          </w:p>
        </w:tc>
        <w:tc>
          <w:tcPr>
            <w:tcW w:w="3856" w:type="dxa"/>
            <w:gridSpan w:val="3"/>
            <w:vAlign w:val="center"/>
          </w:tcPr>
          <w:p w14:paraId="07AB9B79">
            <w:pPr>
              <w:widowControl w:val="0"/>
              <w:spacing w:after="0" w:line="360" w:lineRule="auto"/>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 xml:space="preserve">1.Listen and match each paragraph with </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its main idea</w:t>
            </w:r>
            <w:r>
              <w:rPr>
                <w:rFonts w:ascii="Times New Roman" w:hAnsi="Times New Roman" w:eastAsia="宋体" w:cs="Times New Roman"/>
                <w:color w:val="000000" w:themeColor="text1"/>
                <w:sz w:val="24"/>
                <w:szCs w:val="24"/>
                <w14:textFill>
                  <w14:solidFill>
                    <w14:schemeClr w14:val="tx1"/>
                  </w14:solidFill>
                </w14:textFill>
              </w:rPr>
              <w:t>.</w:t>
            </w:r>
          </w:p>
          <w:p w14:paraId="1A73DBB5">
            <w:pPr>
              <w:widowControl w:val="0"/>
              <w:spacing w:after="0" w:line="360" w:lineRule="auto"/>
              <w:jc w:val="both"/>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 xml:space="preserve">.Read for </w:t>
            </w:r>
            <w:r>
              <w:rPr>
                <w:rFonts w:hint="eastAsia" w:ascii="Times New Roman" w:hAnsi="Times New Roman" w:eastAsia="宋体" w:cs="Times New Roman"/>
                <w:bCs/>
                <w:color w:val="000000" w:themeColor="text1"/>
                <w:sz w:val="24"/>
                <w:szCs w:val="24"/>
                <w14:textFill>
                  <w14:solidFill>
                    <w14:schemeClr w14:val="tx1"/>
                  </w14:solidFill>
                </w14:textFill>
              </w:rPr>
              <w:t xml:space="preserve"> specific information</w:t>
            </w:r>
          </w:p>
        </w:tc>
        <w:tc>
          <w:tcPr>
            <w:tcW w:w="2268" w:type="dxa"/>
            <w:vMerge w:val="restart"/>
            <w:vAlign w:val="center"/>
          </w:tcPr>
          <w:p w14:paraId="7508AF93">
            <w:pPr>
              <w:widowControl/>
              <w:spacing w:after="0"/>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eastAsia="宋体" w:cs="Times New Roman"/>
                <w:b/>
                <w:bCs/>
                <w:color w:val="000000" w:themeColor="text1"/>
                <w:sz w:val="24"/>
                <w:szCs w:val="24"/>
                <w14:textFill>
                  <w14:solidFill>
                    <w14:schemeClr w14:val="tx1"/>
                  </w14:solidFill>
                </w14:textFill>
              </w:rPr>
              <w:t>学习理解类</w:t>
            </w:r>
          </w:p>
          <w:p w14:paraId="69C05DCF">
            <w:pPr>
              <w:widowControl w:val="0"/>
              <w:spacing w:after="0"/>
              <w:jc w:val="center"/>
              <w:rPr>
                <w:rFonts w:ascii="Times New Roman" w:eastAsia="宋体" w:cs="Times New Roman"/>
                <w:b/>
                <w:bCs/>
                <w:color w:val="000000" w:themeColor="text1"/>
                <w:sz w:val="24"/>
                <w:szCs w:val="24"/>
                <w14:textFill>
                  <w14:solidFill>
                    <w14:schemeClr w14:val="tx1"/>
                  </w14:solidFill>
                </w14:textFill>
              </w:rPr>
            </w:pPr>
            <w:r>
              <w:rPr>
                <w:rFonts w:ascii="Times New Roman" w:eastAsia="宋体" w:cs="Times New Roman"/>
                <w:b/>
                <w:bCs/>
                <w:color w:val="000000" w:themeColor="text1"/>
                <w:sz w:val="24"/>
                <w:szCs w:val="24"/>
                <w14:textFill>
                  <w14:solidFill>
                    <w14:schemeClr w14:val="tx1"/>
                  </w14:solidFill>
                </w14:textFill>
              </w:rPr>
              <w:t>（</w:t>
            </w:r>
            <w:r>
              <w:rPr>
                <w:rFonts w:hint="eastAsia" w:ascii="Times New Roman" w:eastAsia="宋体" w:cs="Times New Roman"/>
                <w:b/>
                <w:bCs/>
                <w:color w:val="000000" w:themeColor="text1"/>
                <w:sz w:val="24"/>
                <w:szCs w:val="24"/>
                <w14:textFill>
                  <w14:solidFill>
                    <w14:schemeClr w14:val="tx1"/>
                  </w14:solidFill>
                </w14:textFill>
              </w:rPr>
              <w:t>获取与梳理</w:t>
            </w:r>
            <w:r>
              <w:rPr>
                <w:rFonts w:ascii="Times New Roman" w:eastAsia="宋体" w:cs="Times New Roman"/>
                <w:b/>
                <w:bCs/>
                <w:color w:val="000000" w:themeColor="text1"/>
                <w:sz w:val="24"/>
                <w:szCs w:val="24"/>
                <w14:textFill>
                  <w14:solidFill>
                    <w14:schemeClr w14:val="tx1"/>
                  </w14:solidFill>
                </w14:textFill>
              </w:rPr>
              <w:t>）</w:t>
            </w:r>
          </w:p>
        </w:tc>
        <w:tc>
          <w:tcPr>
            <w:tcW w:w="2415" w:type="dxa"/>
            <w:vMerge w:val="restart"/>
            <w:vAlign w:val="center"/>
          </w:tcPr>
          <w:p w14:paraId="68808E83">
            <w:pPr>
              <w:widowControl w:val="0"/>
              <w:spacing w:after="0"/>
              <w:jc w:val="center"/>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解读文本</w:t>
            </w:r>
          </w:p>
          <w:p w14:paraId="13DBC1BE">
            <w:pPr>
              <w:widowControl w:val="0"/>
              <w:spacing w:after="0"/>
              <w:jc w:val="center"/>
              <w:rPr>
                <w:rFonts w:hint="eastAsia"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感知主题</w:t>
            </w:r>
          </w:p>
        </w:tc>
      </w:tr>
      <w:tr w14:paraId="67C9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vAlign w:val="center"/>
          </w:tcPr>
          <w:p w14:paraId="56F93AC8">
            <w:pPr>
              <w:widowControl w:val="0"/>
              <w:spacing w:after="0" w:line="360" w:lineRule="auto"/>
              <w:jc w:val="center"/>
              <w:rPr>
                <w:rFonts w:ascii="Times New Roman" w:hAnsi="Times New Roman" w:eastAsia="宋体" w:cs="Times New Roman"/>
                <w:b/>
                <w:bCs/>
                <w:color w:val="000000" w:themeColor="text1"/>
                <w:sz w:val="24"/>
                <w:szCs w:val="20"/>
                <w14:textFill>
                  <w14:solidFill>
                    <w14:schemeClr w14:val="tx1"/>
                  </w14:solidFill>
                </w14:textFill>
              </w:rPr>
            </w:pPr>
          </w:p>
        </w:tc>
        <w:tc>
          <w:tcPr>
            <w:tcW w:w="3856" w:type="dxa"/>
            <w:gridSpan w:val="3"/>
            <w:vAlign w:val="center"/>
          </w:tcPr>
          <w:p w14:paraId="3250F68E">
            <w:pPr>
              <w:widowControl w:val="0"/>
              <w:spacing w:after="0" w:line="360" w:lineRule="auto"/>
              <w:jc w:val="left"/>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w:t>
            </w:r>
            <w:r>
              <w:rPr>
                <w:rFonts w:ascii="Times New Roman" w:hAnsi="Times New Roman" w:eastAsia="宋体" w:cs="Times New Roman"/>
                <w:bCs/>
                <w:color w:val="000000" w:themeColor="text1"/>
                <w:sz w:val="24"/>
                <w:szCs w:val="24"/>
                <w14:textFill>
                  <w14:solidFill>
                    <w14:schemeClr w14:val="tx1"/>
                  </w14:solidFill>
                </w14:textFill>
              </w:rPr>
              <w:t>R</w:t>
            </w:r>
            <w:r>
              <w:rPr>
                <w:rFonts w:hint="eastAsia" w:ascii="Times New Roman" w:hAnsi="Times New Roman" w:eastAsia="宋体" w:cs="Times New Roman"/>
                <w:bCs/>
                <w:color w:val="000000" w:themeColor="text1"/>
                <w:sz w:val="24"/>
                <w:szCs w:val="24"/>
                <w14:textFill>
                  <w14:solidFill>
                    <w14:schemeClr w14:val="tx1"/>
                  </w14:solidFill>
                </w14:textFill>
              </w:rPr>
              <w:t xml:space="preserve">ead and </w:t>
            </w:r>
            <w:r>
              <w:rPr>
                <w:rFonts w:ascii="Times New Roman" w:hAnsi="Times New Roman" w:eastAsia="宋体" w:cs="Times New Roman"/>
                <w:bCs/>
                <w:color w:val="000000" w:themeColor="text1"/>
                <w:sz w:val="24"/>
                <w:szCs w:val="24"/>
                <w14:textFill>
                  <w14:solidFill>
                    <w14:schemeClr w14:val="tx1"/>
                  </w14:solidFill>
                </w14:textFill>
              </w:rPr>
              <w:t>find out three key words that each passage infers</w:t>
            </w:r>
            <w:r>
              <w:rPr>
                <w:rFonts w:hint="eastAsia" w:ascii="Times New Roman" w:hAnsi="Times New Roman" w:eastAsia="宋体" w:cs="Times New Roman"/>
                <w:bCs/>
                <w:color w:val="000000" w:themeColor="text1"/>
                <w:sz w:val="24"/>
                <w:szCs w:val="24"/>
                <w14:textFill>
                  <w14:solidFill>
                    <w14:schemeClr w14:val="tx1"/>
                  </w14:solidFill>
                </w14:textFill>
              </w:rPr>
              <w:t>.</w:t>
            </w:r>
          </w:p>
        </w:tc>
        <w:tc>
          <w:tcPr>
            <w:tcW w:w="2268" w:type="dxa"/>
            <w:vMerge w:val="continue"/>
            <w:vAlign w:val="center"/>
          </w:tcPr>
          <w:p w14:paraId="670F6EA4">
            <w:pPr>
              <w:widowControl w:val="0"/>
              <w:spacing w:after="0"/>
              <w:jc w:val="center"/>
              <w:rPr>
                <w:rFonts w:ascii="Times New Roman" w:eastAsia="宋体" w:cs="Times New Roman"/>
                <w:color w:val="000000" w:themeColor="text1"/>
                <w:sz w:val="24"/>
                <w:szCs w:val="24"/>
                <w14:textFill>
                  <w14:solidFill>
                    <w14:schemeClr w14:val="tx1"/>
                  </w14:solidFill>
                </w14:textFill>
              </w:rPr>
            </w:pPr>
          </w:p>
        </w:tc>
        <w:tc>
          <w:tcPr>
            <w:tcW w:w="2415" w:type="dxa"/>
            <w:vMerge w:val="continue"/>
            <w:vAlign w:val="center"/>
          </w:tcPr>
          <w:p w14:paraId="5614673D">
            <w:pPr>
              <w:widowControl w:val="0"/>
              <w:spacing w:after="0"/>
              <w:jc w:val="center"/>
              <w:rPr>
                <w:rFonts w:hint="eastAsia" w:ascii="Times New Roman" w:hAnsi="Times New Roman" w:eastAsia="宋体" w:cs="Times New Roman"/>
                <w:color w:val="000000" w:themeColor="text1"/>
                <w:sz w:val="24"/>
                <w:szCs w:val="24"/>
                <w14:textFill>
                  <w14:solidFill>
                    <w14:schemeClr w14:val="tx1"/>
                  </w14:solidFill>
                </w14:textFill>
              </w:rPr>
            </w:pPr>
          </w:p>
        </w:tc>
      </w:tr>
      <w:tr w14:paraId="0756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526" w:type="dxa"/>
            <w:vAlign w:val="center"/>
          </w:tcPr>
          <w:p w14:paraId="7028C4D5">
            <w:pPr>
              <w:widowControl w:val="0"/>
              <w:spacing w:after="0" w:line="360" w:lineRule="auto"/>
              <w:jc w:val="center"/>
              <w:rPr>
                <w:rFonts w:ascii="Times New Roman" w:hAnsi="Times New Roman" w:eastAsia="宋体" w:cs="Times New Roman"/>
                <w:b/>
                <w:bCs/>
                <w:color w:val="000000" w:themeColor="text1"/>
                <w:sz w:val="24"/>
                <w:szCs w:val="20"/>
                <w14:textFill>
                  <w14:solidFill>
                    <w14:schemeClr w14:val="tx1"/>
                  </w14:solidFill>
                </w14:textFill>
              </w:rPr>
            </w:pPr>
            <w:r>
              <w:rPr>
                <w:rFonts w:ascii="Times New Roman" w:hAnsi="Times New Roman" w:eastAsia="宋体" w:cs="Times New Roman"/>
                <w:b/>
                <w:bCs/>
                <w:color w:val="000000" w:themeColor="text1"/>
                <w:sz w:val="24"/>
                <w:szCs w:val="20"/>
                <w14:textFill>
                  <w14:solidFill>
                    <w14:schemeClr w14:val="tx1"/>
                  </w14:solidFill>
                </w14:textFill>
              </w:rPr>
              <w:t>Express yourself</w:t>
            </w:r>
          </w:p>
        </w:tc>
        <w:tc>
          <w:tcPr>
            <w:tcW w:w="3856" w:type="dxa"/>
            <w:gridSpan w:val="3"/>
            <w:vAlign w:val="center"/>
          </w:tcPr>
          <w:p w14:paraId="6713FFA9">
            <w:pPr>
              <w:widowControl w:val="0"/>
              <w:spacing w:after="0" w:line="360" w:lineRule="auto"/>
              <w:jc w:val="left"/>
              <w:rPr>
                <w:rFonts w:hint="eastAsia" w:ascii="Times New Roman" w:hAnsi="Times New Roman" w:eastAsia="微软雅黑"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Share ideas about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 xml:space="preserve">why </w:t>
            </w:r>
            <w:r>
              <w:rPr>
                <w:rFonts w:hint="default" w:ascii="Times New Roman" w:hAnsi="Times New Roman" w:cs="Times New Roman"/>
                <w:sz w:val="24"/>
                <w:szCs w:val="24"/>
              </w:rPr>
              <w:t>food tastes better when you work for them</w:t>
            </w:r>
            <w:r>
              <w:rPr>
                <w:rFonts w:hint="eastAsia" w:ascii="Times New Roman" w:hAnsi="Times New Roman" w:cs="Times New Roman"/>
                <w:sz w:val="24"/>
                <w:szCs w:val="24"/>
                <w:lang w:val="en-US" w:eastAsia="zh-CN"/>
              </w:rPr>
              <w:t>.</w:t>
            </w:r>
          </w:p>
        </w:tc>
        <w:tc>
          <w:tcPr>
            <w:tcW w:w="2268" w:type="dxa"/>
            <w:vAlign w:val="center"/>
          </w:tcPr>
          <w:p w14:paraId="06962DA2">
            <w:pPr>
              <w:widowControl w:val="0"/>
              <w:spacing w:after="0"/>
              <w:jc w:val="center"/>
              <w:rPr>
                <w:rFonts w:ascii="Times New Roman" w:hAnsi="Times New Roman" w:eastAsia="宋体" w:cs="Times New Roman"/>
                <w:b/>
                <w:bCs/>
                <w:color w:val="000000" w:themeColor="text1"/>
                <w:sz w:val="24"/>
                <w:szCs w:val="20"/>
                <w14:textFill>
                  <w14:solidFill>
                    <w14:schemeClr w14:val="tx1"/>
                  </w14:solidFill>
                </w14:textFill>
              </w:rPr>
            </w:pPr>
            <w:r>
              <w:rPr>
                <w:rFonts w:ascii="Times New Roman" w:eastAsia="宋体" w:cs="Times New Roman"/>
                <w:b/>
                <w:bCs/>
                <w:color w:val="000000" w:themeColor="text1"/>
                <w:sz w:val="24"/>
                <w:szCs w:val="20"/>
                <w14:textFill>
                  <w14:solidFill>
                    <w14:schemeClr w14:val="tx1"/>
                  </w14:solidFill>
                </w14:textFill>
              </w:rPr>
              <w:t>迁移创新类</w:t>
            </w:r>
          </w:p>
          <w:p w14:paraId="0543DFF9">
            <w:pPr>
              <w:widowControl w:val="0"/>
              <w:spacing w:after="0"/>
              <w:jc w:val="center"/>
              <w:rPr>
                <w:rFonts w:ascii="Times New Roman" w:eastAsia="宋体" w:cs="Times New Roman"/>
                <w:color w:val="000000" w:themeColor="text1"/>
                <w:sz w:val="24"/>
                <w:szCs w:val="24"/>
                <w14:textFill>
                  <w14:solidFill>
                    <w14:schemeClr w14:val="tx1"/>
                  </w14:solidFill>
                </w14:textFill>
              </w:rPr>
            </w:pPr>
            <w:r>
              <w:rPr>
                <w:rFonts w:ascii="Times New Roman" w:eastAsia="宋体" w:cs="Times New Roman"/>
                <w:b/>
                <w:bCs/>
                <w:color w:val="000000" w:themeColor="text1"/>
                <w:sz w:val="24"/>
                <w:szCs w:val="20"/>
                <w14:textFill>
                  <w14:solidFill>
                    <w14:schemeClr w14:val="tx1"/>
                  </w14:solidFill>
                </w14:textFill>
              </w:rPr>
              <w:t>（分析与评价）</w:t>
            </w:r>
          </w:p>
        </w:tc>
        <w:tc>
          <w:tcPr>
            <w:tcW w:w="2415" w:type="dxa"/>
            <w:vMerge w:val="restart"/>
            <w:vAlign w:val="center"/>
          </w:tcPr>
          <w:p w14:paraId="32CAA3FB">
            <w:pPr>
              <w:widowControl w:val="0"/>
              <w:spacing w:after="0"/>
              <w:jc w:val="center"/>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拓展探究</w:t>
            </w:r>
          </w:p>
          <w:p w14:paraId="17F40450">
            <w:pPr>
              <w:widowControl w:val="0"/>
              <w:spacing w:after="0"/>
              <w:jc w:val="center"/>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升华主题</w:t>
            </w:r>
          </w:p>
        </w:tc>
      </w:tr>
      <w:tr w14:paraId="1E489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526" w:type="dxa"/>
            <w:vAlign w:val="center"/>
          </w:tcPr>
          <w:p w14:paraId="673C43AA">
            <w:pPr>
              <w:widowControl w:val="0"/>
              <w:spacing w:after="0" w:line="360" w:lineRule="auto"/>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Think and explore</w:t>
            </w:r>
          </w:p>
        </w:tc>
        <w:tc>
          <w:tcPr>
            <w:tcW w:w="3856" w:type="dxa"/>
            <w:gridSpan w:val="3"/>
            <w:vAlign w:val="center"/>
          </w:tcPr>
          <w:p w14:paraId="5CFA0320">
            <w:pPr>
              <w:widowControl w:val="0"/>
              <w:spacing w:after="0" w:line="300" w:lineRule="auto"/>
              <w:jc w:val="both"/>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Retell the diary</w:t>
            </w:r>
            <w:r>
              <w:rPr>
                <w:rFonts w:ascii="Times New Roman" w:hAnsi="Times New Roman" w:eastAsia="宋体" w:cs="Times New Roman"/>
                <w:sz w:val="24"/>
                <w:szCs w:val="24"/>
              </w:rPr>
              <w:t>.(discuss in groups)</w:t>
            </w:r>
          </w:p>
          <w:p w14:paraId="0DFCC6B3">
            <w:pPr>
              <w:widowControl w:val="0"/>
              <w:spacing w:after="0" w:line="360" w:lineRule="auto"/>
              <w:jc w:val="lef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2. </w:t>
            </w:r>
            <w:r>
              <w:rPr>
                <w:rFonts w:ascii="Times New Roman" w:hAnsi="Times New Roman" w:eastAsia="宋体" w:cs="Times New Roman"/>
                <w:sz w:val="24"/>
                <w:szCs w:val="20"/>
              </w:rPr>
              <w:t xml:space="preserve">Summarize and make a conclusion that </w:t>
            </w:r>
            <w:r>
              <w:rPr>
                <w:rFonts w:hint="eastAsia" w:ascii="Times New Roman" w:hAnsi="Times New Roman" w:eastAsia="宋体" w:cs="Times New Roman"/>
                <w:bCs/>
                <w:sz w:val="24"/>
                <w:szCs w:val="24"/>
                <w:lang w:val="en-US" w:eastAsia="zh-CN"/>
              </w:rPr>
              <w:t>we should avoid wasting food and cherish farmers' hard work</w:t>
            </w:r>
            <w:r>
              <w:rPr>
                <w:rFonts w:ascii="Times New Roman" w:hAnsi="Times New Roman" w:eastAsia="宋体" w:cs="Times New Roman"/>
                <w:bCs/>
                <w:sz w:val="24"/>
                <w:szCs w:val="24"/>
              </w:rPr>
              <w:t>.</w:t>
            </w:r>
          </w:p>
        </w:tc>
        <w:tc>
          <w:tcPr>
            <w:tcW w:w="2268" w:type="dxa"/>
            <w:vAlign w:val="center"/>
          </w:tcPr>
          <w:p w14:paraId="7984A93E">
            <w:pPr>
              <w:widowControl w:val="0"/>
              <w:spacing w:after="0"/>
              <w:jc w:val="center"/>
              <w:rPr>
                <w:rFonts w:ascii="Times New Roman" w:hAnsi="Times New Roman" w:eastAsia="宋体" w:cs="Times New Roman"/>
                <w:b/>
                <w:bCs/>
                <w:color w:val="000000" w:themeColor="text1"/>
                <w:sz w:val="24"/>
                <w:szCs w:val="20"/>
                <w14:textFill>
                  <w14:solidFill>
                    <w14:schemeClr w14:val="tx1"/>
                  </w14:solidFill>
                </w14:textFill>
              </w:rPr>
            </w:pPr>
            <w:r>
              <w:rPr>
                <w:rFonts w:ascii="Times New Roman" w:eastAsia="宋体" w:cs="Times New Roman"/>
                <w:b/>
                <w:bCs/>
                <w:color w:val="000000" w:themeColor="text1"/>
                <w:sz w:val="24"/>
                <w:szCs w:val="20"/>
                <w14:textFill>
                  <w14:solidFill>
                    <w14:schemeClr w14:val="tx1"/>
                  </w14:solidFill>
                </w14:textFill>
              </w:rPr>
              <w:t>迁移创新类</w:t>
            </w:r>
          </w:p>
          <w:p w14:paraId="355F70C2">
            <w:pPr>
              <w:widowControl w:val="0"/>
              <w:spacing w:after="0"/>
              <w:jc w:val="center"/>
              <w:rPr>
                <w:rFonts w:ascii="Times New Roman" w:eastAsia="宋体" w:cs="Times New Roman"/>
                <w:color w:val="FF0000"/>
                <w:sz w:val="24"/>
                <w:szCs w:val="24"/>
              </w:rPr>
            </w:pPr>
            <w:r>
              <w:rPr>
                <w:rFonts w:ascii="Times New Roman" w:eastAsia="宋体" w:cs="Times New Roman"/>
                <w:b/>
                <w:bCs/>
                <w:color w:val="000000" w:themeColor="text1"/>
                <w:sz w:val="24"/>
                <w:szCs w:val="20"/>
                <w14:textFill>
                  <w14:solidFill>
                    <w14:schemeClr w14:val="tx1"/>
                  </w14:solidFill>
                </w14:textFill>
              </w:rPr>
              <w:t>（创造与应用）</w:t>
            </w:r>
          </w:p>
        </w:tc>
        <w:tc>
          <w:tcPr>
            <w:tcW w:w="2415" w:type="dxa"/>
            <w:vMerge w:val="continue"/>
            <w:vAlign w:val="center"/>
          </w:tcPr>
          <w:p w14:paraId="29759101">
            <w:pPr>
              <w:widowControl w:val="0"/>
              <w:spacing w:after="0"/>
              <w:jc w:val="center"/>
              <w:rPr>
                <w:rFonts w:hint="eastAsia" w:ascii="Times New Roman" w:hAnsi="Times New Roman" w:eastAsia="宋体" w:cs="Times New Roman"/>
                <w:color w:val="FF0000"/>
                <w:sz w:val="24"/>
                <w:szCs w:val="24"/>
              </w:rPr>
            </w:pPr>
          </w:p>
        </w:tc>
      </w:tr>
      <w:tr w14:paraId="091A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0065" w:type="dxa"/>
            <w:gridSpan w:val="6"/>
            <w:vAlign w:val="center"/>
          </w:tcPr>
          <w:p w14:paraId="4AB47C8C">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32"/>
                <w:szCs w:val="20"/>
              </w:rPr>
              <w:t>Teaching procedures</w:t>
            </w:r>
          </w:p>
        </w:tc>
      </w:tr>
      <w:tr w14:paraId="7A89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26" w:type="dxa"/>
            <w:vAlign w:val="center"/>
          </w:tcPr>
          <w:p w14:paraId="66AF6A42">
            <w:pPr>
              <w:widowControl w:val="0"/>
              <w:spacing w:after="0"/>
              <w:jc w:val="center"/>
              <w:rPr>
                <w:rFonts w:ascii="Times New Roman" w:hAnsi="Times New Roman" w:eastAsia="宋体" w:cs="Times New Roman"/>
                <w:b/>
                <w:bCs/>
                <w:sz w:val="28"/>
                <w:szCs w:val="20"/>
              </w:rPr>
            </w:pPr>
            <w:r>
              <w:rPr>
                <w:rFonts w:ascii="Times New Roman" w:hAnsi="Times New Roman" w:eastAsia="宋体" w:cs="Times New Roman"/>
                <w:b/>
                <w:bCs/>
                <w:sz w:val="28"/>
                <w:szCs w:val="20"/>
              </w:rPr>
              <w:t>Steps</w:t>
            </w:r>
          </w:p>
        </w:tc>
        <w:tc>
          <w:tcPr>
            <w:tcW w:w="8539" w:type="dxa"/>
            <w:gridSpan w:val="5"/>
            <w:vAlign w:val="center"/>
          </w:tcPr>
          <w:p w14:paraId="728C571E">
            <w:pPr>
              <w:widowControl w:val="0"/>
              <w:spacing w:after="0"/>
              <w:jc w:val="center"/>
              <w:rPr>
                <w:rFonts w:ascii="Times New Roman" w:hAnsi="Times New Roman" w:eastAsia="宋体" w:cs="Times New Roman"/>
                <w:b/>
                <w:bCs/>
                <w:sz w:val="28"/>
                <w:szCs w:val="20"/>
              </w:rPr>
            </w:pPr>
            <w:r>
              <w:rPr>
                <w:rFonts w:ascii="Times New Roman" w:hAnsi="Times New Roman" w:eastAsia="宋体" w:cs="Times New Roman"/>
                <w:b/>
                <w:bCs/>
                <w:sz w:val="28"/>
                <w:szCs w:val="20"/>
              </w:rPr>
              <w:t>Activities</w:t>
            </w:r>
          </w:p>
        </w:tc>
      </w:tr>
      <w:tr w14:paraId="614D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1526" w:type="dxa"/>
            <w:vAlign w:val="center"/>
          </w:tcPr>
          <w:p w14:paraId="604BEFBE">
            <w:pPr>
              <w:widowControl w:val="0"/>
              <w:spacing w:after="0"/>
              <w:jc w:val="center"/>
              <w:rPr>
                <w:rFonts w:ascii="Times New Roman" w:hAnsi="Times New Roman" w:eastAsia="黑体" w:cs="Times New Roman"/>
                <w:b/>
                <w:sz w:val="24"/>
                <w:szCs w:val="24"/>
              </w:rPr>
            </w:pPr>
            <w:r>
              <w:rPr>
                <w:rFonts w:ascii="Times New Roman" w:hAnsi="Times New Roman" w:eastAsia="黑体" w:cs="Times New Roman"/>
                <w:b/>
                <w:sz w:val="24"/>
                <w:szCs w:val="24"/>
              </w:rPr>
              <w:t>Step 1</w:t>
            </w:r>
          </w:p>
          <w:p w14:paraId="0BC1119E">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Lead</w:t>
            </w:r>
            <w:r>
              <w:rPr>
                <w:rFonts w:eastAsia="宋体" w:cs="Times New Roman"/>
                <w:b/>
                <w:bCs/>
                <w:sz w:val="24"/>
                <w:szCs w:val="20"/>
              </w:rPr>
              <w:t>‐</w:t>
            </w:r>
            <w:r>
              <w:rPr>
                <w:rFonts w:ascii="Times New Roman" w:hAnsi="Times New Roman" w:eastAsia="宋体" w:cs="Times New Roman"/>
                <w:b/>
                <w:bCs/>
                <w:sz w:val="24"/>
                <w:szCs w:val="20"/>
              </w:rPr>
              <w:t>in</w:t>
            </w:r>
          </w:p>
        </w:tc>
        <w:tc>
          <w:tcPr>
            <w:tcW w:w="1446" w:type="dxa"/>
            <w:gridSpan w:val="2"/>
            <w:vAlign w:val="center"/>
          </w:tcPr>
          <w:p w14:paraId="08CD8CFB">
            <w:pPr>
              <w:widowControl w:val="0"/>
              <w:spacing w:after="0"/>
              <w:jc w:val="center"/>
              <w:rPr>
                <w:rFonts w:ascii="Times New Roman" w:hAnsi="Times New Roman" w:eastAsia="宋体" w:cs="Times New Roman"/>
                <w:b/>
                <w:sz w:val="24"/>
                <w:szCs w:val="20"/>
              </w:rPr>
            </w:pPr>
            <w:r>
              <w:rPr>
                <w:rFonts w:ascii="Times New Roman" w:hAnsi="Times New Roman" w:eastAsia="宋体" w:cs="Times New Roman"/>
                <w:b/>
                <w:sz w:val="24"/>
                <w:szCs w:val="20"/>
              </w:rPr>
              <w:t>Activity 1</w:t>
            </w:r>
          </w:p>
          <w:p w14:paraId="50A61D99">
            <w:pPr>
              <w:widowControl w:val="0"/>
              <w:spacing w:after="0" w:line="360" w:lineRule="auto"/>
              <w:jc w:val="both"/>
              <w:rPr>
                <w:rFonts w:ascii="Times New Roman" w:hAnsi="Times New Roman" w:eastAsia="宋体" w:cs="Times New Roman"/>
                <w:sz w:val="24"/>
                <w:szCs w:val="20"/>
              </w:rPr>
            </w:pPr>
            <w:r>
              <w:rPr>
                <w:rFonts w:ascii="Times New Roman" w:hAnsi="Times New Roman" w:eastAsia="宋体" w:cs="Times New Roman"/>
                <w:b/>
                <w:sz w:val="24"/>
                <w:szCs w:val="20"/>
              </w:rPr>
              <w:t>Be a careful observer</w:t>
            </w:r>
          </w:p>
        </w:tc>
        <w:tc>
          <w:tcPr>
            <w:tcW w:w="7093" w:type="dxa"/>
            <w:gridSpan w:val="3"/>
            <w:vAlign w:val="center"/>
          </w:tcPr>
          <w:p w14:paraId="61143E8A">
            <w:pPr>
              <w:widowControl w:val="0"/>
              <w:spacing w:after="0" w:line="320" w:lineRule="exact"/>
              <w:jc w:val="both"/>
              <w:rPr>
                <w:rFonts w:hint="default" w:ascii="Times New Roman" w:hAnsi="Times New Roman" w:eastAsia="宋体" w:cs="Times New Roman"/>
                <w:sz w:val="24"/>
                <w:szCs w:val="20"/>
                <w:lang w:val="en-US"/>
              </w:rPr>
            </w:pPr>
            <w:r>
              <w:rPr>
                <w:rFonts w:ascii="Times New Roman" w:hAnsi="Times New Roman" w:eastAsia="宋体" w:cs="Times New Roman"/>
                <w:sz w:val="24"/>
                <w:szCs w:val="20"/>
              </w:rPr>
              <w:t xml:space="preserve">Students are supposed to watch a short video clip and talk about what </w:t>
            </w:r>
            <w:r>
              <w:rPr>
                <w:rFonts w:hint="eastAsia" w:ascii="Times New Roman" w:hAnsi="Times New Roman" w:eastAsia="宋体" w:cs="Times New Roman"/>
                <w:sz w:val="24"/>
                <w:szCs w:val="20"/>
                <w:lang w:val="en-US" w:eastAsia="zh-CN"/>
              </w:rPr>
              <w:t>Sam did.</w:t>
            </w:r>
          </w:p>
        </w:tc>
      </w:tr>
      <w:tr w14:paraId="37459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526" w:type="dxa"/>
            <w:vAlign w:val="center"/>
          </w:tcPr>
          <w:p w14:paraId="228F90EE">
            <w:pPr>
              <w:widowControl w:val="0"/>
              <w:spacing w:after="0"/>
              <w:jc w:val="center"/>
              <w:rPr>
                <w:rFonts w:ascii="Times New Roman" w:hAnsi="Times New Roman" w:eastAsia="黑体" w:cs="Times New Roman"/>
                <w:b/>
                <w:sz w:val="24"/>
                <w:szCs w:val="24"/>
              </w:rPr>
            </w:pPr>
            <w:r>
              <w:rPr>
                <w:rFonts w:ascii="Times New Roman" w:hAnsi="Times New Roman" w:eastAsia="黑体" w:cs="Times New Roman"/>
                <w:b/>
                <w:sz w:val="24"/>
                <w:szCs w:val="24"/>
              </w:rPr>
              <w:t>Step 2</w:t>
            </w:r>
          </w:p>
          <w:p w14:paraId="7B92E144">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Pre-reading</w:t>
            </w:r>
          </w:p>
          <w:p w14:paraId="4CD8D5B4">
            <w:pPr>
              <w:widowControl w:val="0"/>
              <w:spacing w:after="0"/>
              <w:jc w:val="center"/>
              <w:rPr>
                <w:rFonts w:ascii="Times New Roman" w:hAnsi="Times New Roman" w:eastAsia="宋体" w:cs="Times New Roman"/>
                <w:b/>
                <w:bCs/>
                <w:sz w:val="24"/>
                <w:szCs w:val="20"/>
              </w:rPr>
            </w:pPr>
          </w:p>
        </w:tc>
        <w:tc>
          <w:tcPr>
            <w:tcW w:w="1446" w:type="dxa"/>
            <w:gridSpan w:val="2"/>
            <w:vAlign w:val="center"/>
          </w:tcPr>
          <w:p w14:paraId="358B38BA">
            <w:pPr>
              <w:widowControl w:val="0"/>
              <w:spacing w:after="0"/>
              <w:jc w:val="center"/>
              <w:rPr>
                <w:rFonts w:ascii="Times New Roman" w:hAnsi="Times New Roman" w:eastAsia="宋体" w:cs="Times New Roman"/>
                <w:b/>
                <w:sz w:val="24"/>
                <w:szCs w:val="20"/>
              </w:rPr>
            </w:pPr>
            <w:r>
              <w:rPr>
                <w:rFonts w:ascii="Times New Roman" w:hAnsi="Times New Roman" w:eastAsia="宋体" w:cs="Times New Roman"/>
                <w:b/>
                <w:sz w:val="24"/>
                <w:szCs w:val="20"/>
              </w:rPr>
              <w:t>Activity 2</w:t>
            </w:r>
          </w:p>
          <w:p w14:paraId="390C0559">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sz w:val="24"/>
                <w:szCs w:val="24"/>
              </w:rPr>
              <w:t>Be an active speaker</w:t>
            </w:r>
          </w:p>
        </w:tc>
        <w:tc>
          <w:tcPr>
            <w:tcW w:w="7093" w:type="dxa"/>
            <w:gridSpan w:val="3"/>
            <w:vAlign w:val="center"/>
          </w:tcPr>
          <w:p w14:paraId="5BA632A1">
            <w:pPr>
              <w:widowControl w:val="0"/>
              <w:spacing w:after="0" w:line="320" w:lineRule="exact"/>
              <w:jc w:val="both"/>
              <w:rPr>
                <w:rFonts w:ascii="Times New Roman" w:hAnsi="Times New Roman" w:eastAsia="宋体" w:cs="Times New Roman"/>
                <w:sz w:val="24"/>
                <w:szCs w:val="24"/>
              </w:rPr>
            </w:pPr>
            <w:r>
              <w:rPr>
                <w:rFonts w:ascii="Times New Roman" w:hAnsi="Times New Roman" w:eastAsia="宋体" w:cs="Times New Roman"/>
                <w:sz w:val="24"/>
                <w:szCs w:val="24"/>
              </w:rPr>
              <w:t>1.Look and say</w:t>
            </w:r>
          </w:p>
          <w:p w14:paraId="73660392">
            <w:pPr>
              <w:widowControl w:val="0"/>
              <w:spacing w:after="0" w:line="320" w:lineRule="exact"/>
              <w:jc w:val="both"/>
              <w:rPr>
                <w:rFonts w:hint="eastAsia" w:ascii="Times New Roman" w:hAnsi="Times New Roman" w:eastAsia="宋体" w:cs="Times New Roman"/>
                <w:i/>
                <w:iCs/>
                <w:sz w:val="24"/>
                <w:szCs w:val="24"/>
                <w:lang w:val="en-US" w:eastAsia="zh-CN"/>
              </w:rPr>
            </w:pP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i/>
                <w:iCs/>
                <w:sz w:val="24"/>
                <w:szCs w:val="24"/>
                <w:lang w:val="en-US" w:eastAsia="zh-CN"/>
              </w:rPr>
              <w:t>When was it?</w:t>
            </w:r>
          </w:p>
          <w:p w14:paraId="1167D0D0">
            <w:pPr>
              <w:widowControl w:val="0"/>
              <w:spacing w:after="0" w:line="320" w:lineRule="exact"/>
              <w:jc w:val="both"/>
              <w:rPr>
                <w:rFonts w:hint="default" w:ascii="Times New Roman" w:hAnsi="Times New Roman" w:eastAsia="宋体" w:cs="Times New Roman"/>
                <w:i/>
                <w:iCs/>
                <w:sz w:val="24"/>
                <w:szCs w:val="24"/>
                <w:lang w:val="en-US" w:eastAsia="zh-CN"/>
              </w:rPr>
            </w:pPr>
            <w:r>
              <w:rPr>
                <w:rFonts w:hint="eastAsia" w:ascii="Times New Roman" w:hAnsi="Times New Roman" w:eastAsia="宋体" w:cs="Times New Roman"/>
                <w:i/>
                <w:iCs/>
                <w:sz w:val="24"/>
                <w:szCs w:val="24"/>
                <w:lang w:val="en-US" w:eastAsia="zh-CN"/>
              </w:rPr>
              <w:t xml:space="preserve">  What did Sam do in his diary?</w:t>
            </w:r>
          </w:p>
          <w:p w14:paraId="11F14167">
            <w:pPr>
              <w:widowControl w:val="0"/>
              <w:spacing w:after="0" w:line="320" w:lineRule="exact"/>
              <w:jc w:val="both"/>
              <w:rPr>
                <w:rFonts w:hint="default" w:ascii="Times New Roman" w:hAnsi="Times New Roman" w:eastAsia="宋体" w:cs="Times New Roman"/>
                <w:sz w:val="24"/>
                <w:szCs w:val="20"/>
                <w:lang w:val="en-US" w:eastAsia="zh-CN"/>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Have</w:t>
            </w:r>
            <w:r>
              <w:rPr>
                <w:rFonts w:hint="default"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a discussion about keeping a diary.</w:t>
            </w:r>
          </w:p>
        </w:tc>
      </w:tr>
      <w:tr w14:paraId="10C7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9" w:hRule="atLeast"/>
        </w:trPr>
        <w:tc>
          <w:tcPr>
            <w:tcW w:w="1526" w:type="dxa"/>
            <w:vMerge w:val="restart"/>
            <w:vAlign w:val="center"/>
          </w:tcPr>
          <w:p w14:paraId="2ECF1AE1">
            <w:pPr>
              <w:widowControl w:val="0"/>
              <w:spacing w:after="0"/>
              <w:jc w:val="center"/>
              <w:rPr>
                <w:rFonts w:ascii="Times New Roman" w:hAnsi="Times New Roman" w:eastAsia="黑体" w:cs="Times New Roman"/>
                <w:b/>
                <w:sz w:val="24"/>
                <w:szCs w:val="24"/>
              </w:rPr>
            </w:pPr>
            <w:r>
              <w:rPr>
                <w:rFonts w:ascii="Times New Roman" w:hAnsi="Times New Roman" w:eastAsia="黑体" w:cs="Times New Roman"/>
                <w:b/>
                <w:sz w:val="24"/>
                <w:szCs w:val="24"/>
              </w:rPr>
              <w:t>Step 3</w:t>
            </w:r>
          </w:p>
          <w:p w14:paraId="04F98E9F">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While</w:t>
            </w:r>
            <w:r>
              <w:rPr>
                <w:rFonts w:hint="eastAsia" w:eastAsia="宋体" w:cs="Times New Roman"/>
                <w:b/>
                <w:bCs/>
                <w:sz w:val="24"/>
                <w:szCs w:val="20"/>
              </w:rPr>
              <w:t>-</w:t>
            </w:r>
          </w:p>
          <w:p w14:paraId="74E11F7B">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reading</w:t>
            </w:r>
          </w:p>
        </w:tc>
        <w:tc>
          <w:tcPr>
            <w:tcW w:w="1446" w:type="dxa"/>
            <w:gridSpan w:val="2"/>
            <w:vAlign w:val="center"/>
          </w:tcPr>
          <w:p w14:paraId="3AEDF37D">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Activity</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 xml:space="preserve">3 Be a </w:t>
            </w:r>
            <w:r>
              <w:rPr>
                <w:rFonts w:hint="eastAsia" w:ascii="Times New Roman" w:hAnsi="Times New Roman" w:eastAsia="宋体" w:cs="Times New Roman"/>
                <w:b/>
                <w:bCs/>
                <w:sz w:val="24"/>
                <w:szCs w:val="20"/>
              </w:rPr>
              <w:t>good</w:t>
            </w:r>
            <w:r>
              <w:rPr>
                <w:rFonts w:ascii="Times New Roman" w:hAnsi="Times New Roman" w:eastAsia="宋体" w:cs="Times New Roman"/>
                <w:b/>
                <w:bCs/>
                <w:sz w:val="24"/>
                <w:szCs w:val="20"/>
              </w:rPr>
              <w:t xml:space="preserve"> listener</w:t>
            </w:r>
          </w:p>
        </w:tc>
        <w:tc>
          <w:tcPr>
            <w:tcW w:w="7093" w:type="dxa"/>
            <w:gridSpan w:val="3"/>
            <w:vAlign w:val="center"/>
          </w:tcPr>
          <w:p w14:paraId="2AF2F0FC">
            <w:pPr>
              <w:spacing w:line="360" w:lineRule="exact"/>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.Read Sam’s diary quickly and answer the question---What’s this diary about?(Topic sentence)</w:t>
            </w:r>
          </w:p>
          <w:p w14:paraId="3080BE70">
            <w:pPr>
              <w:spacing w:line="360" w:lineRule="exact"/>
              <w:jc w:val="left"/>
              <w:rPr>
                <w:rFonts w:hint="eastAsia" w:ascii="Times New Roman" w:hAnsi="Times New Roman" w:eastAsia="微软雅黑" w:cs="Times New Roman"/>
                <w:sz w:val="24"/>
                <w:szCs w:val="24"/>
                <w:lang w:val="en-US" w:eastAsia="zh-CN"/>
              </w:rPr>
            </w:pP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.Know about five elements of  the narrative(diary)</w:t>
            </w:r>
            <w:r>
              <w:rPr>
                <w:rFonts w:hint="eastAsia" w:ascii="Times New Roman" w:hAnsi="Times New Roman" w:cs="Times New Roman"/>
                <w:sz w:val="24"/>
                <w:szCs w:val="24"/>
                <w:lang w:val="en-US" w:eastAsia="zh-CN"/>
              </w:rPr>
              <w:t>.</w:t>
            </w:r>
          </w:p>
          <w:p w14:paraId="39FC480A">
            <w:pPr>
              <w:spacing w:line="360" w:lineRule="exact"/>
              <w:jc w:val="left"/>
              <w:rPr>
                <w:rFonts w:ascii="Times New Roman" w:hAnsi="Times New Roman" w:eastAsia="宋体" w:cs="Times New Roman"/>
                <w:bCs/>
                <w:sz w:val="24"/>
                <w:szCs w:val="20"/>
              </w:rPr>
            </w:pP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Students l</w:t>
            </w:r>
            <w:r>
              <w:rPr>
                <w:rFonts w:hint="default" w:ascii="Times New Roman" w:hAnsi="Times New Roman" w:cs="Times New Roman"/>
                <w:sz w:val="24"/>
                <w:szCs w:val="24"/>
              </w:rPr>
              <w:t>isten and match each paragraph with its main idea.</w:t>
            </w:r>
          </w:p>
        </w:tc>
      </w:tr>
      <w:tr w14:paraId="7ACE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1" w:hRule="atLeast"/>
        </w:trPr>
        <w:tc>
          <w:tcPr>
            <w:tcW w:w="1526" w:type="dxa"/>
            <w:vMerge w:val="continue"/>
            <w:vAlign w:val="center"/>
          </w:tcPr>
          <w:p w14:paraId="5C9B89E0">
            <w:pPr>
              <w:widowControl w:val="0"/>
              <w:spacing w:after="0"/>
              <w:jc w:val="center"/>
              <w:rPr>
                <w:rFonts w:ascii="Times New Roman" w:hAnsi="Times New Roman" w:eastAsia="宋体" w:cs="Times New Roman"/>
                <w:b/>
                <w:bCs/>
                <w:sz w:val="24"/>
                <w:szCs w:val="20"/>
              </w:rPr>
            </w:pPr>
          </w:p>
        </w:tc>
        <w:tc>
          <w:tcPr>
            <w:tcW w:w="1446" w:type="dxa"/>
            <w:gridSpan w:val="2"/>
            <w:vAlign w:val="center"/>
          </w:tcPr>
          <w:p w14:paraId="56054AF6">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Activity 4</w:t>
            </w:r>
          </w:p>
          <w:p w14:paraId="2419B17C">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sz w:val="24"/>
                <w:szCs w:val="20"/>
              </w:rPr>
              <w:t xml:space="preserve">Be a careful reader </w:t>
            </w:r>
          </w:p>
          <w:p w14:paraId="08BAAE07">
            <w:pPr>
              <w:widowControl w:val="0"/>
              <w:spacing w:after="0"/>
              <w:jc w:val="center"/>
              <w:rPr>
                <w:rFonts w:ascii="Times New Roman" w:hAnsi="Times New Roman" w:eastAsia="宋体" w:cs="Times New Roman"/>
                <w:b/>
                <w:bCs/>
                <w:sz w:val="24"/>
                <w:szCs w:val="20"/>
              </w:rPr>
            </w:pPr>
          </w:p>
        </w:tc>
        <w:tc>
          <w:tcPr>
            <w:tcW w:w="7093" w:type="dxa"/>
            <w:gridSpan w:val="3"/>
            <w:vAlign w:val="center"/>
          </w:tcPr>
          <w:p w14:paraId="7CB2FD0F">
            <w:pPr>
              <w:widowControl w:val="0"/>
              <w:spacing w:after="0" w:line="300" w:lineRule="auto"/>
              <w:jc w:val="both"/>
              <w:rPr>
                <w:rFonts w:ascii="Times New Roman" w:hAnsi="Times New Roman" w:eastAsia="宋体" w:cs="Times New Roman"/>
                <w:sz w:val="24"/>
                <w:szCs w:val="20"/>
              </w:rPr>
            </w:pPr>
            <w:r>
              <w:rPr>
                <w:rFonts w:ascii="Times New Roman" w:hAnsi="Times New Roman" w:eastAsia="宋体" w:cs="Times New Roman"/>
                <w:bCs/>
                <w:sz w:val="24"/>
                <w:szCs w:val="20"/>
              </w:rPr>
              <w:t>1.Students read the first paragraph carefully and answer the  question.(underline the key sentences.)</w:t>
            </w:r>
          </w:p>
          <w:p w14:paraId="1F368852">
            <w:pPr>
              <w:widowControl w:val="0"/>
              <w:spacing w:after="0" w:line="300" w:lineRule="auto"/>
              <w:jc w:val="both"/>
              <w:rPr>
                <w:rFonts w:hint="default" w:ascii="Times New Roman" w:hAnsi="Times New Roman" w:eastAsia="宋体" w:cs="Times New Roman"/>
                <w:sz w:val="24"/>
                <w:szCs w:val="20"/>
                <w:lang w:val="en-US" w:eastAsia="zh-CN"/>
              </w:rPr>
            </w:pPr>
            <w:r>
              <w:rPr>
                <w:rFonts w:ascii="Times New Roman" w:hAnsi="Times New Roman" w:eastAsia="宋体" w:cs="Times New Roman"/>
                <w:bCs/>
                <w:sz w:val="24"/>
                <w:szCs w:val="20"/>
              </w:rPr>
              <w:t>2.Students read the second  paragraph carefully</w:t>
            </w:r>
            <w:r>
              <w:rPr>
                <w:rFonts w:ascii="Times New Roman" w:hAnsi="Times New Roman" w:eastAsia="宋体" w:cs="Times New Roman"/>
                <w:sz w:val="24"/>
                <w:szCs w:val="20"/>
              </w:rPr>
              <w:t xml:space="preserve"> and </w:t>
            </w:r>
            <w:r>
              <w:rPr>
                <w:rFonts w:hint="eastAsia" w:ascii="Times New Roman" w:hAnsi="Times New Roman" w:eastAsia="宋体" w:cs="Times New Roman"/>
                <w:sz w:val="24"/>
                <w:szCs w:val="20"/>
                <w:lang w:val="en-US" w:eastAsia="zh-CN"/>
              </w:rPr>
              <w:t>underline the verb phrases.</w:t>
            </w:r>
          </w:p>
          <w:p w14:paraId="07F5B742">
            <w:pPr>
              <w:widowControl w:val="0"/>
              <w:spacing w:after="0" w:line="300" w:lineRule="auto"/>
              <w:jc w:val="both"/>
              <w:rPr>
                <w:rFonts w:ascii="Times New Roman" w:hAnsi="Times New Roman" w:eastAsia="宋体" w:cs="Times New Roman"/>
                <w:sz w:val="24"/>
                <w:szCs w:val="20"/>
              </w:rPr>
            </w:pPr>
            <w:r>
              <w:rPr>
                <w:rFonts w:ascii="Times New Roman" w:hAnsi="Times New Roman" w:eastAsia="宋体" w:cs="Times New Roman"/>
                <w:sz w:val="24"/>
                <w:szCs w:val="20"/>
              </w:rPr>
              <w:t>3.</w:t>
            </w:r>
            <w:r>
              <w:rPr>
                <w:rFonts w:ascii="Times New Roman" w:hAnsi="Times New Roman" w:eastAsia="宋体" w:cs="Times New Roman"/>
                <w:bCs/>
                <w:sz w:val="24"/>
                <w:szCs w:val="20"/>
              </w:rPr>
              <w:t>Students read the third  paragraph carefully</w:t>
            </w:r>
            <w:r>
              <w:rPr>
                <w:rFonts w:ascii="Times New Roman" w:hAnsi="Times New Roman" w:eastAsia="宋体" w:cs="Times New Roman"/>
                <w:sz w:val="24"/>
                <w:szCs w:val="20"/>
              </w:rPr>
              <w:t xml:space="preserve"> and </w:t>
            </w:r>
            <w:r>
              <w:rPr>
                <w:rFonts w:hint="eastAsia" w:ascii="Times New Roman" w:hAnsi="Times New Roman" w:eastAsia="宋体" w:cs="Times New Roman"/>
                <w:sz w:val="24"/>
                <w:szCs w:val="20"/>
                <w:lang w:val="en-US" w:eastAsia="zh-CN"/>
              </w:rPr>
              <w:t>answer the questions</w:t>
            </w:r>
            <w:r>
              <w:rPr>
                <w:rFonts w:ascii="Times New Roman" w:hAnsi="Times New Roman" w:eastAsia="宋体" w:cs="Times New Roman"/>
                <w:sz w:val="24"/>
                <w:szCs w:val="20"/>
              </w:rPr>
              <w:t>.</w:t>
            </w:r>
          </w:p>
          <w:p w14:paraId="0A18698A">
            <w:pPr>
              <w:widowControl w:val="0"/>
              <w:spacing w:after="0" w:line="300" w:lineRule="auto"/>
              <w:jc w:val="both"/>
              <w:rPr>
                <w:rFonts w:hint="default" w:ascii="Times New Roman" w:hAnsi="Times New Roman" w:eastAsia="宋体" w:cs="Times New Roman"/>
                <w:sz w:val="24"/>
                <w:szCs w:val="20"/>
                <w:lang w:val="en-US" w:eastAsia="zh-CN"/>
              </w:rPr>
            </w:pPr>
            <w:r>
              <w:rPr>
                <w:rFonts w:hint="eastAsia" w:ascii="Times New Roman" w:hAnsi="Times New Roman" w:eastAsia="宋体" w:cs="Times New Roman"/>
                <w:sz w:val="24"/>
                <w:szCs w:val="24"/>
              </w:rPr>
              <w:t>4</w:t>
            </w:r>
            <w:r>
              <w:rPr>
                <w:rFonts w:ascii="Times New Roman" w:hAnsi="Times New Roman" w:eastAsia="宋体" w:cs="Times New Roman"/>
                <w:sz w:val="24"/>
                <w:szCs w:val="24"/>
              </w:rPr>
              <w:t>.</w:t>
            </w:r>
            <w:r>
              <w:rPr>
                <w:rFonts w:ascii="Times New Roman" w:hAnsi="Times New Roman" w:eastAsia="宋体" w:cs="Times New Roman"/>
                <w:bCs/>
                <w:sz w:val="24"/>
                <w:szCs w:val="24"/>
              </w:rPr>
              <w:t xml:space="preserve"> Students</w:t>
            </w:r>
            <w:r>
              <w:rPr>
                <w:rFonts w:hint="eastAsia" w:ascii="Times New Roman" w:hAnsi="Times New Roman" w:eastAsia="宋体" w:cs="Times New Roman"/>
                <w:bCs/>
                <w:sz w:val="24"/>
                <w:szCs w:val="24"/>
                <w:lang w:val="en-US" w:eastAsia="zh-CN"/>
              </w:rPr>
              <w:t xml:space="preserve"> discuss and s</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hare ideas about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 xml:space="preserve">why </w:t>
            </w:r>
            <w:r>
              <w:rPr>
                <w:rFonts w:hint="default" w:ascii="Times New Roman" w:hAnsi="Times New Roman" w:cs="Times New Roman"/>
                <w:sz w:val="24"/>
                <w:szCs w:val="24"/>
              </w:rPr>
              <w:t>food tastes better when you work for them</w:t>
            </w:r>
            <w:r>
              <w:rPr>
                <w:rFonts w:hint="eastAsia" w:ascii="Times New Roman" w:hAnsi="Times New Roman" w:cs="Times New Roman"/>
                <w:sz w:val="24"/>
                <w:szCs w:val="24"/>
                <w:lang w:val="en-US" w:eastAsia="zh-CN"/>
              </w:rPr>
              <w:t>.</w:t>
            </w:r>
            <w:r>
              <w:rPr>
                <w:rFonts w:ascii="Times New Roman" w:hAnsi="Times New Roman" w:eastAsia="宋体" w:cs="Times New Roman"/>
                <w:bCs/>
                <w:sz w:val="24"/>
                <w:szCs w:val="24"/>
              </w:rPr>
              <w:t xml:space="preserve"> </w:t>
            </w:r>
          </w:p>
        </w:tc>
      </w:tr>
      <w:tr w14:paraId="0F0F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1526" w:type="dxa"/>
            <w:vMerge w:val="restart"/>
            <w:vAlign w:val="center"/>
          </w:tcPr>
          <w:p w14:paraId="4F891B00">
            <w:pPr>
              <w:widowControl w:val="0"/>
              <w:spacing w:after="0"/>
              <w:jc w:val="center"/>
              <w:rPr>
                <w:rFonts w:ascii="Times New Roman" w:hAnsi="Times New Roman" w:eastAsia="黑体" w:cs="Times New Roman"/>
                <w:b/>
                <w:sz w:val="24"/>
                <w:szCs w:val="24"/>
              </w:rPr>
            </w:pPr>
            <w:r>
              <w:rPr>
                <w:rFonts w:ascii="Times New Roman" w:hAnsi="Times New Roman" w:eastAsia="黑体" w:cs="Times New Roman"/>
                <w:b/>
                <w:sz w:val="24"/>
                <w:szCs w:val="24"/>
              </w:rPr>
              <w:t>Step 4</w:t>
            </w:r>
          </w:p>
          <w:p w14:paraId="534D4B3F">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Post</w:t>
            </w:r>
            <w:r>
              <w:rPr>
                <w:rFonts w:hint="eastAsia" w:eastAsia="宋体" w:cs="Times New Roman"/>
                <w:b/>
                <w:bCs/>
                <w:sz w:val="24"/>
                <w:szCs w:val="20"/>
              </w:rPr>
              <w:t>-</w:t>
            </w:r>
          </w:p>
          <w:p w14:paraId="574C8AA0">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reading</w:t>
            </w:r>
          </w:p>
        </w:tc>
        <w:tc>
          <w:tcPr>
            <w:tcW w:w="1446" w:type="dxa"/>
            <w:gridSpan w:val="2"/>
            <w:vAlign w:val="center"/>
          </w:tcPr>
          <w:p w14:paraId="2E6EF4B1">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Activity</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5</w:t>
            </w:r>
          </w:p>
          <w:p w14:paraId="3A26FEAB">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sz w:val="24"/>
                <w:szCs w:val="20"/>
              </w:rPr>
              <w:t>Be a wise reader</w:t>
            </w:r>
          </w:p>
        </w:tc>
        <w:tc>
          <w:tcPr>
            <w:tcW w:w="7093" w:type="dxa"/>
            <w:gridSpan w:val="3"/>
            <w:vAlign w:val="center"/>
          </w:tcPr>
          <w:p w14:paraId="1F933114">
            <w:pPr>
              <w:widowControl w:val="0"/>
              <w:spacing w:after="0" w:line="320" w:lineRule="exact"/>
              <w:jc w:val="both"/>
              <w:rPr>
                <w:rFonts w:hint="default" w:ascii="Times New Roman" w:hAnsi="Times New Roman" w:eastAsia="宋体" w:cs="Times New Roman"/>
                <w:sz w:val="24"/>
                <w:szCs w:val="20"/>
                <w:lang w:val="en-US" w:eastAsia="zh-CN"/>
              </w:rPr>
            </w:pPr>
            <w:r>
              <w:rPr>
                <w:rFonts w:ascii="Times New Roman" w:hAnsi="Times New Roman" w:eastAsia="宋体" w:cs="Times New Roman"/>
                <w:sz w:val="24"/>
                <w:szCs w:val="20"/>
              </w:rPr>
              <w:t xml:space="preserve">Learn to </w:t>
            </w:r>
            <w:r>
              <w:rPr>
                <w:rFonts w:hint="eastAsia" w:ascii="Times New Roman" w:hAnsi="Times New Roman" w:eastAsia="宋体" w:cs="Times New Roman"/>
                <w:sz w:val="24"/>
                <w:szCs w:val="20"/>
                <w:lang w:val="en-US" w:eastAsia="zh-CN"/>
              </w:rPr>
              <w:t>retell the diary in groups.</w:t>
            </w:r>
          </w:p>
          <w:p w14:paraId="6CCE9D43">
            <w:pPr>
              <w:widowControl w:val="0"/>
              <w:spacing w:after="0" w:line="300" w:lineRule="auto"/>
              <w:jc w:val="both"/>
              <w:rPr>
                <w:rFonts w:ascii="Times New Roman" w:hAnsi="Times New Roman" w:eastAsia="宋体" w:cs="Times New Roman"/>
                <w:bCs/>
                <w:sz w:val="24"/>
                <w:szCs w:val="24"/>
              </w:rPr>
            </w:pPr>
            <w:r>
              <w:rPr>
                <w:rFonts w:ascii="Times New Roman" w:hAnsi="Times New Roman" w:eastAsia="宋体" w:cs="Times New Roman"/>
                <w:bCs/>
                <w:sz w:val="24"/>
                <w:szCs w:val="24"/>
              </w:rPr>
              <w:t xml:space="preserve"> </w:t>
            </w:r>
            <w:r>
              <w:rPr>
                <w:rFonts w:ascii="Times New Roman" w:hAnsi="Times New Roman" w:eastAsia="宋体" w:cs="Times New Roman"/>
                <w:sz w:val="24"/>
                <w:szCs w:val="24"/>
              </w:rPr>
              <w:t xml:space="preserve"> </w:t>
            </w:r>
          </w:p>
        </w:tc>
      </w:tr>
      <w:tr w14:paraId="5601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trPr>
        <w:tc>
          <w:tcPr>
            <w:tcW w:w="1526" w:type="dxa"/>
            <w:vMerge w:val="continue"/>
            <w:vAlign w:val="center"/>
          </w:tcPr>
          <w:p w14:paraId="649B8259">
            <w:pPr>
              <w:widowControl w:val="0"/>
              <w:spacing w:after="0"/>
              <w:jc w:val="center"/>
              <w:rPr>
                <w:rFonts w:ascii="Times New Roman" w:hAnsi="Times New Roman" w:eastAsia="宋体" w:cs="Times New Roman"/>
                <w:b/>
                <w:bCs/>
                <w:sz w:val="24"/>
                <w:szCs w:val="20"/>
              </w:rPr>
            </w:pPr>
          </w:p>
        </w:tc>
        <w:tc>
          <w:tcPr>
            <w:tcW w:w="1446" w:type="dxa"/>
            <w:gridSpan w:val="2"/>
            <w:vAlign w:val="center"/>
          </w:tcPr>
          <w:p w14:paraId="23FA7271">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Activity</w:t>
            </w:r>
            <w:r>
              <w:rPr>
                <w:rFonts w:hint="eastAsia" w:ascii="Times New Roman" w:hAnsi="Times New Roman" w:eastAsia="宋体" w:cs="Times New Roman"/>
                <w:b/>
                <w:bCs/>
                <w:sz w:val="24"/>
                <w:szCs w:val="20"/>
              </w:rPr>
              <w:t xml:space="preserve"> </w:t>
            </w:r>
            <w:r>
              <w:rPr>
                <w:rFonts w:ascii="Times New Roman" w:hAnsi="Times New Roman" w:eastAsia="宋体" w:cs="Times New Roman"/>
                <w:b/>
                <w:sz w:val="24"/>
                <w:szCs w:val="20"/>
              </w:rPr>
              <w:t xml:space="preserve">6 </w:t>
            </w:r>
            <w:r>
              <w:rPr>
                <w:rFonts w:ascii="Times New Roman" w:hAnsi="Times New Roman" w:eastAsia="宋体" w:cs="Times New Roman"/>
                <w:b/>
                <w:sz w:val="22"/>
                <w:szCs w:val="20"/>
              </w:rPr>
              <w:t>Be a clever explorer</w:t>
            </w:r>
          </w:p>
        </w:tc>
        <w:tc>
          <w:tcPr>
            <w:tcW w:w="7093" w:type="dxa"/>
            <w:gridSpan w:val="3"/>
            <w:vAlign w:val="center"/>
          </w:tcPr>
          <w:p w14:paraId="26B63729">
            <w:pPr>
              <w:widowControl w:val="0"/>
              <w:spacing w:after="0"/>
              <w:jc w:val="both"/>
              <w:rPr>
                <w:rFonts w:ascii="Times New Roman" w:hAnsi="Times New Roman" w:eastAsia="宋体" w:cs="Times New Roman"/>
                <w:sz w:val="24"/>
                <w:szCs w:val="20"/>
              </w:rPr>
            </w:pPr>
            <w:r>
              <w:rPr>
                <w:rFonts w:ascii="Times New Roman" w:hAnsi="Times New Roman" w:eastAsia="宋体" w:cs="Times New Roman"/>
                <w:sz w:val="24"/>
                <w:szCs w:val="20"/>
              </w:rPr>
              <w:t xml:space="preserve">Summarize and make a conclusion that </w:t>
            </w:r>
            <w:r>
              <w:rPr>
                <w:rFonts w:hint="eastAsia" w:ascii="Times New Roman" w:hAnsi="Times New Roman" w:eastAsia="宋体" w:cs="Times New Roman"/>
                <w:bCs/>
                <w:sz w:val="24"/>
                <w:szCs w:val="24"/>
                <w:lang w:val="en-US" w:eastAsia="zh-CN"/>
              </w:rPr>
              <w:t>we should avoid wasting food and cherish farmers' hard work</w:t>
            </w:r>
            <w:r>
              <w:rPr>
                <w:rFonts w:ascii="Times New Roman" w:hAnsi="Times New Roman" w:eastAsia="宋体" w:cs="Times New Roman"/>
                <w:bCs/>
                <w:sz w:val="24"/>
                <w:szCs w:val="24"/>
              </w:rPr>
              <w:t>.</w:t>
            </w:r>
          </w:p>
          <w:p w14:paraId="458ABD93">
            <w:pPr>
              <w:widowControl w:val="0"/>
              <w:spacing w:after="0" w:line="300" w:lineRule="auto"/>
              <w:jc w:val="both"/>
              <w:rPr>
                <w:rFonts w:ascii="Times New Roman" w:hAnsi="Times New Roman" w:eastAsia="宋体" w:cs="Times New Roman"/>
                <w:sz w:val="24"/>
                <w:szCs w:val="20"/>
              </w:rPr>
            </w:pPr>
          </w:p>
        </w:tc>
      </w:tr>
      <w:tr w14:paraId="0BF4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trPr>
        <w:tc>
          <w:tcPr>
            <w:tcW w:w="1526" w:type="dxa"/>
            <w:vMerge w:val="continue"/>
            <w:vAlign w:val="center"/>
          </w:tcPr>
          <w:p w14:paraId="01576716">
            <w:pPr>
              <w:widowControl w:val="0"/>
              <w:spacing w:after="0"/>
              <w:jc w:val="center"/>
              <w:rPr>
                <w:rFonts w:ascii="Times New Roman" w:hAnsi="Times New Roman" w:eastAsia="宋体" w:cs="Times New Roman"/>
                <w:sz w:val="20"/>
                <w:szCs w:val="20"/>
              </w:rPr>
            </w:pPr>
          </w:p>
        </w:tc>
        <w:tc>
          <w:tcPr>
            <w:tcW w:w="1446" w:type="dxa"/>
            <w:gridSpan w:val="2"/>
            <w:vAlign w:val="center"/>
          </w:tcPr>
          <w:p w14:paraId="111A6095">
            <w:pPr>
              <w:widowControl w:val="0"/>
              <w:spacing w:after="0"/>
              <w:jc w:val="center"/>
              <w:rPr>
                <w:rFonts w:ascii="Times New Roman" w:hAnsi="Times New Roman" w:eastAsia="宋体" w:cs="Times New Roman"/>
                <w:b/>
                <w:bCs/>
                <w:sz w:val="24"/>
                <w:szCs w:val="20"/>
              </w:rPr>
            </w:pPr>
          </w:p>
          <w:p w14:paraId="3BF7E057">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Homework</w:t>
            </w:r>
          </w:p>
          <w:p w14:paraId="2F662F07">
            <w:pPr>
              <w:widowControl w:val="0"/>
              <w:spacing w:after="0"/>
              <w:jc w:val="center"/>
              <w:rPr>
                <w:rFonts w:ascii="Times New Roman" w:hAnsi="Times New Roman" w:eastAsia="宋体" w:cs="Times New Roman"/>
                <w:b/>
                <w:bCs/>
                <w:sz w:val="20"/>
                <w:szCs w:val="20"/>
              </w:rPr>
            </w:pPr>
          </w:p>
        </w:tc>
        <w:tc>
          <w:tcPr>
            <w:tcW w:w="7093" w:type="dxa"/>
            <w:gridSpan w:val="3"/>
            <w:vAlign w:val="center"/>
          </w:tcPr>
          <w:p w14:paraId="7E26F15C">
            <w:pPr>
              <w:widowControl w:val="0"/>
              <w:spacing w:after="0" w:line="320" w:lineRule="exact"/>
              <w:jc w:val="both"/>
              <w:rPr>
                <w:rFonts w:ascii="Times New Roman" w:hAnsi="Times New Roman" w:eastAsia="宋体" w:cs="Times New Roman"/>
                <w:sz w:val="24"/>
                <w:szCs w:val="24"/>
              </w:rPr>
            </w:pPr>
            <w:r>
              <w:rPr>
                <w:rFonts w:ascii="Times New Roman" w:hAnsi="Times New Roman" w:eastAsia="宋体" w:cs="Times New Roman"/>
                <w:sz w:val="24"/>
                <w:szCs w:val="24"/>
              </w:rPr>
              <w:t xml:space="preserve">You must do:  </w:t>
            </w:r>
          </w:p>
          <w:p w14:paraId="3706641D">
            <w:pPr>
              <w:widowControl w:val="0"/>
              <w:spacing w:after="0" w:line="320" w:lineRule="exact"/>
              <w:jc w:val="both"/>
              <w:rPr>
                <w:rFonts w:ascii="Times New Roman" w:hAnsi="Times New Roman" w:eastAsia="宋体" w:cs="Times New Roman"/>
                <w:sz w:val="24"/>
                <w:szCs w:val="24"/>
              </w:rPr>
            </w:pPr>
            <w:r>
              <w:rPr>
                <w:rFonts w:ascii="Times New Roman" w:hAnsi="Times New Roman" w:eastAsia="宋体" w:cs="Times New Roman"/>
                <w:bCs/>
                <w:iCs/>
                <w:sz w:val="24"/>
                <w:szCs w:val="24"/>
              </w:rPr>
              <w:t>1.</w:t>
            </w:r>
            <w:r>
              <w:rPr>
                <w:rFonts w:hint="eastAsia" w:ascii="Times New Roman" w:hAnsi="Times New Roman" w:eastAsia="宋体" w:cs="Times New Roman"/>
                <w:bCs/>
                <w:iCs/>
                <w:sz w:val="24"/>
                <w:szCs w:val="24"/>
              </w:rPr>
              <w:t>Retell Sam’s diary entry according to the mind map.</w:t>
            </w:r>
          </w:p>
          <w:p w14:paraId="376B7A1C">
            <w:pPr>
              <w:widowControl w:val="0"/>
              <w:spacing w:after="0" w:line="320" w:lineRule="exact"/>
              <w:jc w:val="both"/>
              <w:rPr>
                <w:rFonts w:hint="eastAsia" w:ascii="Times New Roman" w:hAnsi="Times New Roman" w:eastAsia="宋体" w:cs="Times New Roman"/>
                <w:bCs/>
                <w:iCs/>
                <w:sz w:val="24"/>
                <w:szCs w:val="24"/>
              </w:rPr>
            </w:pPr>
            <w:r>
              <w:rPr>
                <w:rFonts w:ascii="Times New Roman" w:hAnsi="Times New Roman" w:eastAsia="宋体" w:cs="Times New Roman"/>
                <w:bCs/>
                <w:iCs/>
                <w:sz w:val="24"/>
                <w:szCs w:val="24"/>
              </w:rPr>
              <w:t>2.</w:t>
            </w:r>
            <w:r>
              <w:rPr>
                <w:rFonts w:hint="eastAsia" w:ascii="Times New Roman" w:hAnsi="Times New Roman" w:eastAsia="宋体" w:cs="Times New Roman"/>
                <w:bCs/>
                <w:iCs/>
                <w:sz w:val="24"/>
                <w:szCs w:val="24"/>
              </w:rPr>
              <w:t xml:space="preserve">Finish </w:t>
            </w:r>
            <w:r>
              <w:rPr>
                <w:rFonts w:hint="eastAsia" w:ascii="Times New Roman" w:hAnsi="Times New Roman" w:eastAsia="宋体" w:cs="Times New Roman"/>
                <w:bCs/>
                <w:iCs/>
                <w:sz w:val="24"/>
                <w:szCs w:val="24"/>
                <w:lang w:val="en-US" w:eastAsia="zh-CN"/>
              </w:rPr>
              <w:t xml:space="preserve">the </w:t>
            </w:r>
            <w:r>
              <w:rPr>
                <w:rFonts w:hint="eastAsia" w:ascii="Times New Roman" w:hAnsi="Times New Roman" w:eastAsia="宋体" w:cs="Times New Roman"/>
                <w:bCs/>
                <w:iCs/>
                <w:sz w:val="24"/>
                <w:szCs w:val="24"/>
              </w:rPr>
              <w:t xml:space="preserve">exercisebook Period 4 </w:t>
            </w:r>
          </w:p>
          <w:p w14:paraId="24986540">
            <w:pPr>
              <w:widowControl w:val="0"/>
              <w:spacing w:after="0" w:line="320" w:lineRule="exact"/>
              <w:jc w:val="both"/>
              <w:rPr>
                <w:rFonts w:ascii="Times New Roman" w:hAnsi="Times New Roman" w:eastAsia="宋体" w:cs="Times New Roman"/>
                <w:bCs/>
                <w:iCs/>
                <w:sz w:val="24"/>
                <w:szCs w:val="24"/>
              </w:rPr>
            </w:pPr>
          </w:p>
          <w:p w14:paraId="02A804B1">
            <w:pPr>
              <w:widowControl w:val="0"/>
              <w:spacing w:after="0" w:line="320" w:lineRule="exact"/>
              <w:jc w:val="both"/>
              <w:rPr>
                <w:rFonts w:ascii="Times New Roman" w:hAnsi="Times New Roman" w:eastAsia="宋体" w:cs="Times New Roman"/>
                <w:sz w:val="24"/>
                <w:szCs w:val="24"/>
              </w:rPr>
            </w:pPr>
            <w:r>
              <w:rPr>
                <w:rFonts w:ascii="Times New Roman" w:hAnsi="Times New Roman" w:eastAsia="宋体" w:cs="Times New Roman"/>
                <w:bCs/>
                <w:iCs/>
                <w:sz w:val="24"/>
                <w:szCs w:val="24"/>
              </w:rPr>
              <w:t>You can do:</w:t>
            </w:r>
          </w:p>
          <w:p w14:paraId="630805F7">
            <w:pPr>
              <w:widowControl w:val="0"/>
              <w:spacing w:after="0" w:line="320" w:lineRule="exact"/>
              <w:jc w:val="both"/>
              <w:rPr>
                <w:rFonts w:hint="eastAsia" w:ascii="Times New Roman" w:hAnsi="Times New Roman" w:eastAsia="宋体" w:cs="Times New Roman"/>
                <w:bCs/>
                <w:iCs/>
                <w:sz w:val="24"/>
                <w:szCs w:val="24"/>
              </w:rPr>
            </w:pPr>
            <w:r>
              <w:rPr>
                <w:rFonts w:hint="eastAsia" w:ascii="Times New Roman" w:hAnsi="Times New Roman" w:eastAsia="宋体" w:cs="Times New Roman"/>
                <w:bCs/>
                <w:iCs/>
                <w:sz w:val="24"/>
                <w:szCs w:val="24"/>
              </w:rPr>
              <w:t>1. Try to exchange your retelling with your partner and try to polish for each other.</w:t>
            </w:r>
          </w:p>
          <w:p w14:paraId="0EC9BCBD">
            <w:pPr>
              <w:widowControl w:val="0"/>
              <w:spacing w:after="0" w:line="320" w:lineRule="exact"/>
              <w:jc w:val="both"/>
              <w:rPr>
                <w:rFonts w:hint="eastAsia" w:ascii="Times New Roman" w:hAnsi="Times New Roman" w:eastAsia="宋体" w:cs="Times New Roman"/>
                <w:bCs/>
                <w:iCs/>
                <w:sz w:val="24"/>
                <w:szCs w:val="24"/>
              </w:rPr>
            </w:pPr>
            <w:r>
              <w:rPr>
                <w:rFonts w:hint="eastAsia" w:ascii="Times New Roman" w:hAnsi="Times New Roman" w:eastAsia="宋体" w:cs="Times New Roman"/>
                <w:bCs/>
                <w:iCs/>
                <w:sz w:val="24"/>
                <w:szCs w:val="24"/>
              </w:rPr>
              <w:t>2. Search for one kind of crop like corn,wheat and so on, and describe the process of its growing in English.</w:t>
            </w:r>
          </w:p>
          <w:p w14:paraId="69BF25F2">
            <w:pPr>
              <w:widowControl w:val="0"/>
              <w:spacing w:after="0" w:line="320" w:lineRule="exact"/>
              <w:jc w:val="both"/>
              <w:rPr>
                <w:rFonts w:ascii="Times New Roman" w:hAnsi="Times New Roman" w:eastAsia="宋体" w:cs="Times New Roman"/>
                <w:bCs/>
                <w:iCs/>
                <w:sz w:val="24"/>
                <w:szCs w:val="24"/>
              </w:rPr>
            </w:pPr>
          </w:p>
        </w:tc>
      </w:tr>
      <w:tr w14:paraId="315C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526" w:type="dxa"/>
          </w:tcPr>
          <w:p w14:paraId="4CD79897">
            <w:pPr>
              <w:widowControl w:val="0"/>
              <w:spacing w:after="0"/>
              <w:jc w:val="center"/>
              <w:rPr>
                <w:rFonts w:ascii="Times New Roman" w:hAnsi="Times New Roman" w:eastAsia="宋体" w:cs="Times New Roman"/>
                <w:b/>
                <w:bCs/>
                <w:sz w:val="24"/>
                <w:szCs w:val="20"/>
              </w:rPr>
            </w:pPr>
          </w:p>
          <w:p w14:paraId="0605AEE1">
            <w:pPr>
              <w:widowControl w:val="0"/>
              <w:spacing w:after="0"/>
              <w:jc w:val="center"/>
              <w:rPr>
                <w:rFonts w:ascii="Times New Roman" w:hAnsi="Times New Roman" w:eastAsia="宋体" w:cs="Times New Roman"/>
                <w:b/>
                <w:bCs/>
                <w:sz w:val="24"/>
                <w:szCs w:val="20"/>
              </w:rPr>
            </w:pPr>
          </w:p>
          <w:p w14:paraId="23128EEF">
            <w:pPr>
              <w:widowControl w:val="0"/>
              <w:spacing w:after="0"/>
              <w:jc w:val="center"/>
              <w:rPr>
                <w:rFonts w:ascii="Times New Roman" w:hAnsi="Times New Roman" w:eastAsia="宋体" w:cs="Times New Roman"/>
                <w:b/>
                <w:bCs/>
                <w:sz w:val="24"/>
                <w:szCs w:val="20"/>
              </w:rPr>
            </w:pPr>
          </w:p>
          <w:p w14:paraId="1A022C36">
            <w:pPr>
              <w:widowControl w:val="0"/>
              <w:spacing w:after="0"/>
              <w:jc w:val="center"/>
              <w:rPr>
                <w:rFonts w:ascii="Times New Roman" w:hAnsi="Times New Roman" w:eastAsia="宋体" w:cs="Times New Roman"/>
                <w:b/>
                <w:bCs/>
                <w:sz w:val="24"/>
                <w:szCs w:val="20"/>
              </w:rPr>
            </w:pPr>
          </w:p>
          <w:p w14:paraId="6066CEBC">
            <w:pPr>
              <w:widowControl w:val="0"/>
              <w:spacing w:after="0"/>
              <w:jc w:val="center"/>
              <w:rPr>
                <w:rFonts w:ascii="Times New Roman" w:hAnsi="Times New Roman" w:eastAsia="宋体" w:cs="Times New Roman"/>
                <w:b/>
                <w:bCs/>
                <w:sz w:val="24"/>
                <w:szCs w:val="20"/>
              </w:rPr>
            </w:pPr>
          </w:p>
          <w:p w14:paraId="6315E833">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Blackboard</w:t>
            </w:r>
          </w:p>
          <w:p w14:paraId="5A79C790">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Design</w:t>
            </w:r>
          </w:p>
          <w:p w14:paraId="0CE9D3C1">
            <w:pPr>
              <w:widowControl w:val="0"/>
              <w:spacing w:after="0"/>
              <w:jc w:val="center"/>
              <w:rPr>
                <w:rFonts w:ascii="Times New Roman" w:hAnsi="Times New Roman" w:eastAsia="宋体" w:cs="Times New Roman"/>
                <w:sz w:val="20"/>
                <w:szCs w:val="20"/>
              </w:rPr>
            </w:pPr>
          </w:p>
        </w:tc>
        <w:tc>
          <w:tcPr>
            <w:tcW w:w="8539" w:type="dxa"/>
            <w:gridSpan w:val="5"/>
          </w:tcPr>
          <w:p w14:paraId="59C68EAE">
            <w:pPr>
              <w:widowControl w:val="0"/>
              <w:spacing w:after="0"/>
              <w:jc w:val="left"/>
              <w:rPr>
                <w:rFonts w:ascii="Times New Roman" w:hAnsi="Times New Roman" w:eastAsia="宋体" w:cs="Times New Roman"/>
                <w:sz w:val="24"/>
                <w:szCs w:val="20"/>
              </w:rPr>
            </w:pPr>
            <w:r>
              <w:drawing>
                <wp:inline distT="0" distB="0" distL="114300" distR="114300">
                  <wp:extent cx="5279390" cy="2459355"/>
                  <wp:effectExtent l="0" t="0" r="3810"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79390" cy="2459355"/>
                          </a:xfrm>
                          <a:prstGeom prst="rect">
                            <a:avLst/>
                          </a:prstGeom>
                          <a:noFill/>
                          <a:ln>
                            <a:noFill/>
                          </a:ln>
                        </pic:spPr>
                      </pic:pic>
                    </a:graphicData>
                  </a:graphic>
                </wp:inline>
              </w:drawing>
            </w:r>
          </w:p>
        </w:tc>
      </w:tr>
      <w:tr w14:paraId="623C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526" w:type="dxa"/>
          </w:tcPr>
          <w:p w14:paraId="460DDBFF">
            <w:pPr>
              <w:widowControl w:val="0"/>
              <w:spacing w:after="0"/>
              <w:jc w:val="left"/>
              <w:rPr>
                <w:rFonts w:ascii="Times New Roman" w:hAnsi="Times New Roman" w:eastAsia="宋体" w:cs="Times New Roman"/>
                <w:b/>
                <w:bCs/>
                <w:sz w:val="24"/>
                <w:szCs w:val="20"/>
              </w:rPr>
            </w:pPr>
          </w:p>
          <w:p w14:paraId="1CBD961D">
            <w:pPr>
              <w:widowControl w:val="0"/>
              <w:spacing w:after="0"/>
              <w:jc w:val="left"/>
              <w:rPr>
                <w:rFonts w:ascii="Times New Roman" w:hAnsi="Times New Roman" w:eastAsia="宋体" w:cs="Times New Roman"/>
                <w:b/>
                <w:bCs/>
                <w:sz w:val="24"/>
                <w:szCs w:val="20"/>
              </w:rPr>
            </w:pPr>
          </w:p>
          <w:p w14:paraId="30348D29">
            <w:pPr>
              <w:widowControl w:val="0"/>
              <w:spacing w:after="0"/>
              <w:jc w:val="left"/>
              <w:rPr>
                <w:rFonts w:ascii="Times New Roman" w:hAnsi="Times New Roman" w:eastAsia="宋体" w:cs="Times New Roman"/>
                <w:b/>
                <w:bCs/>
                <w:sz w:val="24"/>
                <w:szCs w:val="20"/>
              </w:rPr>
            </w:pPr>
          </w:p>
          <w:p w14:paraId="6B182154">
            <w:pPr>
              <w:widowControl w:val="0"/>
              <w:spacing w:after="0"/>
              <w:jc w:val="center"/>
              <w:rPr>
                <w:rFonts w:ascii="Times New Roman" w:hAnsi="Times New Roman" w:eastAsia="微软雅黑" w:cs="Times New Roman"/>
                <w:b/>
                <w:bCs/>
                <w:sz w:val="24"/>
                <w:szCs w:val="24"/>
              </w:rPr>
            </w:pPr>
            <w:r>
              <w:rPr>
                <w:rFonts w:ascii="Times New Roman" w:hAnsi="Times New Roman" w:eastAsia="微软雅黑" w:cs="Times New Roman"/>
                <w:b/>
                <w:bCs/>
                <w:sz w:val="24"/>
                <w:szCs w:val="24"/>
              </w:rPr>
              <w:t>Teaching reflection</w:t>
            </w:r>
          </w:p>
          <w:p w14:paraId="17C37FA4">
            <w:pPr>
              <w:widowControl w:val="0"/>
              <w:spacing w:after="0"/>
              <w:jc w:val="left"/>
              <w:rPr>
                <w:rFonts w:ascii="Times New Roman" w:hAnsi="Times New Roman" w:eastAsia="宋体" w:cs="Times New Roman"/>
                <w:b/>
                <w:bCs/>
                <w:sz w:val="24"/>
                <w:szCs w:val="24"/>
              </w:rPr>
            </w:pPr>
          </w:p>
        </w:tc>
        <w:tc>
          <w:tcPr>
            <w:tcW w:w="8539" w:type="dxa"/>
            <w:gridSpan w:val="5"/>
          </w:tcPr>
          <w:p w14:paraId="42046E40">
            <w:pPr>
              <w:widowControl w:val="0"/>
              <w:spacing w:after="0" w:line="360" w:lineRule="exact"/>
              <w:jc w:val="both"/>
              <w:rPr>
                <w:rFonts w:ascii="Times New Roman" w:hAnsi="Times New Roman" w:eastAsia="微软雅黑" w:cs="Times New Roman"/>
                <w:b/>
                <w:bCs/>
                <w:sz w:val="24"/>
                <w:szCs w:val="24"/>
              </w:rPr>
            </w:pPr>
            <w:r>
              <w:rPr>
                <w:rFonts w:ascii="Times New Roman" w:hAnsi="Times New Roman" w:eastAsia="微软雅黑" w:cs="Times New Roman"/>
                <w:b/>
                <w:bCs/>
                <w:sz w:val="24"/>
                <w:szCs w:val="24"/>
              </w:rPr>
              <w:t>Highlights</w:t>
            </w:r>
          </w:p>
          <w:p w14:paraId="3F066584">
            <w:pPr>
              <w:widowControl w:val="0"/>
              <w:spacing w:after="0" w:line="360" w:lineRule="exact"/>
              <w:jc w:val="both"/>
              <w:rPr>
                <w:rFonts w:ascii="Times New Roman" w:hAnsi="Times New Roman" w:eastAsia="宋体" w:cs="Times New Roman"/>
                <w:sz w:val="24"/>
                <w:szCs w:val="24"/>
              </w:rPr>
            </w:pPr>
            <w:r>
              <w:rPr>
                <w:rFonts w:ascii="Times New Roman" w:hAnsi="Times New Roman" w:eastAsia="宋体" w:cs="Times New Roman"/>
                <w:sz w:val="24"/>
                <w:szCs w:val="24"/>
              </w:rPr>
              <w:t xml:space="preserve">1.Going smoothly and reach the teaching objectives; </w:t>
            </w:r>
          </w:p>
          <w:p w14:paraId="737151BE">
            <w:pPr>
              <w:widowControl w:val="0"/>
              <w:spacing w:after="0" w:line="360" w:lineRule="exact"/>
              <w:jc w:val="both"/>
              <w:rPr>
                <w:rFonts w:ascii="Times New Roman" w:hAnsi="Times New Roman" w:eastAsia="宋体" w:cs="Times New Roman"/>
                <w:sz w:val="24"/>
                <w:szCs w:val="24"/>
              </w:rPr>
            </w:pPr>
            <w:r>
              <w:rPr>
                <w:rFonts w:ascii="Times New Roman" w:hAnsi="Times New Roman" w:eastAsia="宋体" w:cs="Times New Roman"/>
                <w:sz w:val="24"/>
                <w:szCs w:val="24"/>
              </w:rPr>
              <w:t>2.Fully involved;</w:t>
            </w:r>
          </w:p>
          <w:p w14:paraId="5D59C93A">
            <w:pPr>
              <w:widowControl w:val="0"/>
              <w:spacing w:after="0" w:line="360" w:lineRule="exact"/>
              <w:jc w:val="both"/>
              <w:rPr>
                <w:rFonts w:ascii="Times New Roman" w:hAnsi="Times New Roman" w:eastAsia="宋体" w:cs="Times New Roman"/>
                <w:sz w:val="24"/>
                <w:szCs w:val="24"/>
              </w:rPr>
            </w:pPr>
            <w:r>
              <w:rPr>
                <w:rFonts w:ascii="Times New Roman" w:hAnsi="Times New Roman" w:eastAsia="宋体" w:cs="Times New Roman"/>
                <w:sz w:val="24"/>
                <w:szCs w:val="24"/>
              </w:rPr>
              <w:t>3.A deep understanding of the passages by a little push and positive evaluations.</w:t>
            </w:r>
          </w:p>
          <w:p w14:paraId="5889A2CA">
            <w:pPr>
              <w:widowControl w:val="0"/>
              <w:spacing w:after="0" w:line="360" w:lineRule="exact"/>
              <w:jc w:val="both"/>
              <w:rPr>
                <w:rFonts w:ascii="Times New Roman" w:hAnsi="Times New Roman" w:eastAsia="宋体" w:cs="Times New Roman"/>
                <w:sz w:val="24"/>
                <w:szCs w:val="24"/>
              </w:rPr>
            </w:pPr>
            <w:r>
              <w:rPr>
                <w:rFonts w:ascii="Times New Roman" w:hAnsi="Times New Roman" w:eastAsia="宋体" w:cs="Times New Roman"/>
                <w:b/>
                <w:bCs/>
                <w:sz w:val="24"/>
                <w:szCs w:val="24"/>
              </w:rPr>
              <w:t>Improvement</w:t>
            </w:r>
          </w:p>
          <w:p w14:paraId="33370EBA">
            <w:pPr>
              <w:widowControl w:val="0"/>
              <w:spacing w:after="0" w:line="360" w:lineRule="exact"/>
              <w:jc w:val="both"/>
              <w:rPr>
                <w:rFonts w:ascii="Times New Roman" w:hAnsi="Times New Roman" w:eastAsia="宋体" w:cs="Times New Roman"/>
                <w:sz w:val="24"/>
                <w:szCs w:val="24"/>
              </w:rPr>
            </w:pPr>
            <w:r>
              <w:rPr>
                <w:rFonts w:ascii="Times New Roman" w:hAnsi="Times New Roman" w:eastAsia="宋体" w:cs="Times New Roman"/>
                <w:sz w:val="24"/>
                <w:szCs w:val="24"/>
              </w:rPr>
              <w:t>1.Insufficient discussion.</w:t>
            </w:r>
          </w:p>
        </w:tc>
      </w:tr>
    </w:tbl>
    <w:p w14:paraId="01C4ABE6">
      <w:pPr>
        <w:widowControl w:val="0"/>
        <w:spacing w:after="0"/>
        <w:jc w:val="both"/>
        <w:rPr>
          <w:rFonts w:hint="eastAsia" w:ascii="Times New Roman" w:hAnsi="Times New Roman" w:cs="Times New Roman" w:eastAsiaTheme="minorEastAsia"/>
          <w:color w:val="000000"/>
          <w:sz w:val="24"/>
          <w:szCs w:val="24"/>
        </w:rPr>
      </w:pPr>
    </w:p>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Ravie">
    <w:panose1 w:val="04040805050809020602"/>
    <w:charset w:val="00"/>
    <w:family w:val="auto"/>
    <w:pitch w:val="default"/>
    <w:sig w:usb0="00000003" w:usb1="00000000" w:usb2="00000000" w:usb3="00000000" w:csb0="20000001" w:csb1="00000000"/>
  </w:font>
  <w:font w:name="Segoe UI Semilight">
    <w:panose1 w:val="020B0402040204020203"/>
    <w:charset w:val="00"/>
    <w:family w:val="auto"/>
    <w:pitch w:val="default"/>
    <w:sig w:usb0="E4002EFF" w:usb1="C000E47F" w:usb2="00000009" w:usb3="00000000" w:csb0="200001FF" w:csb1="00000000"/>
  </w:font>
  <w:font w:name="Segoe Fluent Icons">
    <w:panose1 w:val="050A0102010101010101"/>
    <w:charset w:val="00"/>
    <w:family w:val="auto"/>
    <w:pitch w:val="default"/>
    <w:sig w:usb0="00000000" w:usb1="10000000" w:usb2="00000000" w:usb3="00000000" w:csb0="00000001" w:csb1="00000000"/>
  </w:font>
  <w:font w:name="Segoe UI Variable Small Semibold">
    <w:panose1 w:val="00000000000000000000"/>
    <w:charset w:val="00"/>
    <w:family w:val="auto"/>
    <w:pitch w:val="default"/>
    <w:sig w:usb0="A00002FF" w:usb1="0000000B" w:usb2="00000000" w:usb3="00000000" w:csb0="2000019F" w:csb1="00000000"/>
  </w:font>
  <w:font w:name="Viner Hand ITC">
    <w:panose1 w:val="03070502030502020203"/>
    <w:charset w:val="00"/>
    <w:family w:val="auto"/>
    <w:pitch w:val="default"/>
    <w:sig w:usb0="00000003" w:usb1="00000000" w:usb2="00000000"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0077"/>
    <w:rsid w:val="00011AB7"/>
    <w:rsid w:val="0003046C"/>
    <w:rsid w:val="00030C8F"/>
    <w:rsid w:val="00034D35"/>
    <w:rsid w:val="00040A04"/>
    <w:rsid w:val="00050CEB"/>
    <w:rsid w:val="0005188E"/>
    <w:rsid w:val="00063400"/>
    <w:rsid w:val="000746EE"/>
    <w:rsid w:val="00090976"/>
    <w:rsid w:val="00092393"/>
    <w:rsid w:val="0009350C"/>
    <w:rsid w:val="000A2198"/>
    <w:rsid w:val="000C5C09"/>
    <w:rsid w:val="000D1BFE"/>
    <w:rsid w:val="000D5504"/>
    <w:rsid w:val="000E1D05"/>
    <w:rsid w:val="0011184E"/>
    <w:rsid w:val="00113AE4"/>
    <w:rsid w:val="00117A45"/>
    <w:rsid w:val="001224A5"/>
    <w:rsid w:val="00131C33"/>
    <w:rsid w:val="00134F74"/>
    <w:rsid w:val="0013767A"/>
    <w:rsid w:val="001456B8"/>
    <w:rsid w:val="001673D0"/>
    <w:rsid w:val="00173DE3"/>
    <w:rsid w:val="00177A4C"/>
    <w:rsid w:val="0019129F"/>
    <w:rsid w:val="00195033"/>
    <w:rsid w:val="001C1022"/>
    <w:rsid w:val="001D7FCF"/>
    <w:rsid w:val="00204008"/>
    <w:rsid w:val="0022781F"/>
    <w:rsid w:val="002422EF"/>
    <w:rsid w:val="00244AC4"/>
    <w:rsid w:val="0024657B"/>
    <w:rsid w:val="0025116F"/>
    <w:rsid w:val="0025630C"/>
    <w:rsid w:val="00262114"/>
    <w:rsid w:val="00264B73"/>
    <w:rsid w:val="00273CEF"/>
    <w:rsid w:val="002930DD"/>
    <w:rsid w:val="002C4E3E"/>
    <w:rsid w:val="002D79E0"/>
    <w:rsid w:val="002E2358"/>
    <w:rsid w:val="002E5538"/>
    <w:rsid w:val="002E7B9F"/>
    <w:rsid w:val="002F43B8"/>
    <w:rsid w:val="00307392"/>
    <w:rsid w:val="00323B43"/>
    <w:rsid w:val="00331E23"/>
    <w:rsid w:val="00337A2A"/>
    <w:rsid w:val="003405BC"/>
    <w:rsid w:val="00345FC8"/>
    <w:rsid w:val="00363DAE"/>
    <w:rsid w:val="00371CD2"/>
    <w:rsid w:val="0038595B"/>
    <w:rsid w:val="003A2CA1"/>
    <w:rsid w:val="003B3966"/>
    <w:rsid w:val="003C0F11"/>
    <w:rsid w:val="003C7736"/>
    <w:rsid w:val="003D1327"/>
    <w:rsid w:val="003D37D8"/>
    <w:rsid w:val="003D574A"/>
    <w:rsid w:val="003E3968"/>
    <w:rsid w:val="003E410A"/>
    <w:rsid w:val="003F0B02"/>
    <w:rsid w:val="003F3D26"/>
    <w:rsid w:val="003F57D1"/>
    <w:rsid w:val="003F79C5"/>
    <w:rsid w:val="00406FA1"/>
    <w:rsid w:val="004122DC"/>
    <w:rsid w:val="004128AD"/>
    <w:rsid w:val="0041385F"/>
    <w:rsid w:val="00415705"/>
    <w:rsid w:val="00426133"/>
    <w:rsid w:val="00431725"/>
    <w:rsid w:val="004358AB"/>
    <w:rsid w:val="00446E02"/>
    <w:rsid w:val="00496DE6"/>
    <w:rsid w:val="004A7C6E"/>
    <w:rsid w:val="004B2B1A"/>
    <w:rsid w:val="004B57D6"/>
    <w:rsid w:val="004C4862"/>
    <w:rsid w:val="004C5A56"/>
    <w:rsid w:val="004D3561"/>
    <w:rsid w:val="004D3D0A"/>
    <w:rsid w:val="004E204F"/>
    <w:rsid w:val="004E38DD"/>
    <w:rsid w:val="004F4A9C"/>
    <w:rsid w:val="00510F55"/>
    <w:rsid w:val="005115AA"/>
    <w:rsid w:val="00515245"/>
    <w:rsid w:val="005165D5"/>
    <w:rsid w:val="0053021E"/>
    <w:rsid w:val="00530E35"/>
    <w:rsid w:val="00536CC0"/>
    <w:rsid w:val="00546ED4"/>
    <w:rsid w:val="00552481"/>
    <w:rsid w:val="005607E9"/>
    <w:rsid w:val="00563A02"/>
    <w:rsid w:val="005723B0"/>
    <w:rsid w:val="005758C8"/>
    <w:rsid w:val="00596983"/>
    <w:rsid w:val="005A4374"/>
    <w:rsid w:val="005B2CF3"/>
    <w:rsid w:val="005B6728"/>
    <w:rsid w:val="005D1167"/>
    <w:rsid w:val="005D3825"/>
    <w:rsid w:val="005D60E6"/>
    <w:rsid w:val="005F26FA"/>
    <w:rsid w:val="00614C65"/>
    <w:rsid w:val="0062148E"/>
    <w:rsid w:val="00630F05"/>
    <w:rsid w:val="0063493A"/>
    <w:rsid w:val="0065520D"/>
    <w:rsid w:val="006627D6"/>
    <w:rsid w:val="00662936"/>
    <w:rsid w:val="006750C4"/>
    <w:rsid w:val="0067702C"/>
    <w:rsid w:val="00684534"/>
    <w:rsid w:val="00685605"/>
    <w:rsid w:val="006A5550"/>
    <w:rsid w:val="006B010A"/>
    <w:rsid w:val="006B245A"/>
    <w:rsid w:val="006B7277"/>
    <w:rsid w:val="007133FB"/>
    <w:rsid w:val="007175C6"/>
    <w:rsid w:val="007221F5"/>
    <w:rsid w:val="007302B3"/>
    <w:rsid w:val="0074059F"/>
    <w:rsid w:val="0074195D"/>
    <w:rsid w:val="00764073"/>
    <w:rsid w:val="0077242E"/>
    <w:rsid w:val="00774606"/>
    <w:rsid w:val="007828F7"/>
    <w:rsid w:val="00794D65"/>
    <w:rsid w:val="007A3240"/>
    <w:rsid w:val="007A4F39"/>
    <w:rsid w:val="007A78DD"/>
    <w:rsid w:val="007B3E20"/>
    <w:rsid w:val="007B5371"/>
    <w:rsid w:val="007D718A"/>
    <w:rsid w:val="007F241B"/>
    <w:rsid w:val="00803769"/>
    <w:rsid w:val="00821E4F"/>
    <w:rsid w:val="00822507"/>
    <w:rsid w:val="00822C6A"/>
    <w:rsid w:val="0082731C"/>
    <w:rsid w:val="0084306A"/>
    <w:rsid w:val="0085418B"/>
    <w:rsid w:val="00871DF2"/>
    <w:rsid w:val="008728AB"/>
    <w:rsid w:val="00873B31"/>
    <w:rsid w:val="0088664A"/>
    <w:rsid w:val="00890245"/>
    <w:rsid w:val="008A6269"/>
    <w:rsid w:val="008B5D64"/>
    <w:rsid w:val="008B7726"/>
    <w:rsid w:val="008C55AC"/>
    <w:rsid w:val="00904BA0"/>
    <w:rsid w:val="0091138D"/>
    <w:rsid w:val="00912DA4"/>
    <w:rsid w:val="009263A9"/>
    <w:rsid w:val="00932445"/>
    <w:rsid w:val="009325EF"/>
    <w:rsid w:val="00936F83"/>
    <w:rsid w:val="00941BBE"/>
    <w:rsid w:val="00966E39"/>
    <w:rsid w:val="00967DAB"/>
    <w:rsid w:val="0097345E"/>
    <w:rsid w:val="00983851"/>
    <w:rsid w:val="0098505C"/>
    <w:rsid w:val="009A0DEB"/>
    <w:rsid w:val="009A3F9B"/>
    <w:rsid w:val="009A70A0"/>
    <w:rsid w:val="009B19C4"/>
    <w:rsid w:val="009B1D26"/>
    <w:rsid w:val="009B669A"/>
    <w:rsid w:val="009C33BD"/>
    <w:rsid w:val="009C6BE1"/>
    <w:rsid w:val="009D0735"/>
    <w:rsid w:val="009E5A99"/>
    <w:rsid w:val="009E6157"/>
    <w:rsid w:val="00A10DB2"/>
    <w:rsid w:val="00A244D6"/>
    <w:rsid w:val="00A270EA"/>
    <w:rsid w:val="00A30FCC"/>
    <w:rsid w:val="00A3149A"/>
    <w:rsid w:val="00A36168"/>
    <w:rsid w:val="00A47762"/>
    <w:rsid w:val="00A5292F"/>
    <w:rsid w:val="00A560AE"/>
    <w:rsid w:val="00A6608D"/>
    <w:rsid w:val="00A7291D"/>
    <w:rsid w:val="00A76CF4"/>
    <w:rsid w:val="00A77EDE"/>
    <w:rsid w:val="00A93CC1"/>
    <w:rsid w:val="00A96710"/>
    <w:rsid w:val="00AB2B3F"/>
    <w:rsid w:val="00AB6484"/>
    <w:rsid w:val="00AC1453"/>
    <w:rsid w:val="00AD2EDD"/>
    <w:rsid w:val="00AE194D"/>
    <w:rsid w:val="00AE63BE"/>
    <w:rsid w:val="00B61160"/>
    <w:rsid w:val="00B6190E"/>
    <w:rsid w:val="00B65DCE"/>
    <w:rsid w:val="00B74C3C"/>
    <w:rsid w:val="00BC1659"/>
    <w:rsid w:val="00BC64EB"/>
    <w:rsid w:val="00BD2A22"/>
    <w:rsid w:val="00BD2C6D"/>
    <w:rsid w:val="00BD4201"/>
    <w:rsid w:val="00BE1CC2"/>
    <w:rsid w:val="00BE399F"/>
    <w:rsid w:val="00BF288F"/>
    <w:rsid w:val="00BF7C60"/>
    <w:rsid w:val="00C064AC"/>
    <w:rsid w:val="00C1131A"/>
    <w:rsid w:val="00C358C0"/>
    <w:rsid w:val="00C41E56"/>
    <w:rsid w:val="00C4366F"/>
    <w:rsid w:val="00C82038"/>
    <w:rsid w:val="00CA5CC6"/>
    <w:rsid w:val="00CC511D"/>
    <w:rsid w:val="00CD0F06"/>
    <w:rsid w:val="00CD276B"/>
    <w:rsid w:val="00CD323D"/>
    <w:rsid w:val="00CD757B"/>
    <w:rsid w:val="00CF0A4A"/>
    <w:rsid w:val="00CF1753"/>
    <w:rsid w:val="00D015ED"/>
    <w:rsid w:val="00D04DC2"/>
    <w:rsid w:val="00D16EC4"/>
    <w:rsid w:val="00D3182C"/>
    <w:rsid w:val="00D31D50"/>
    <w:rsid w:val="00D351B4"/>
    <w:rsid w:val="00D45A76"/>
    <w:rsid w:val="00D62ABC"/>
    <w:rsid w:val="00D67828"/>
    <w:rsid w:val="00D74E2B"/>
    <w:rsid w:val="00D8515C"/>
    <w:rsid w:val="00DA3650"/>
    <w:rsid w:val="00DA5459"/>
    <w:rsid w:val="00DB6A40"/>
    <w:rsid w:val="00DB7642"/>
    <w:rsid w:val="00DC18AF"/>
    <w:rsid w:val="00DD3E41"/>
    <w:rsid w:val="00DD3EEB"/>
    <w:rsid w:val="00DD562A"/>
    <w:rsid w:val="00DE2980"/>
    <w:rsid w:val="00DE6A9F"/>
    <w:rsid w:val="00DF28C4"/>
    <w:rsid w:val="00DF4691"/>
    <w:rsid w:val="00E117A9"/>
    <w:rsid w:val="00E22632"/>
    <w:rsid w:val="00E4056B"/>
    <w:rsid w:val="00E41BC6"/>
    <w:rsid w:val="00E751AA"/>
    <w:rsid w:val="00E86FFF"/>
    <w:rsid w:val="00EA0958"/>
    <w:rsid w:val="00EA32C4"/>
    <w:rsid w:val="00EC0EFC"/>
    <w:rsid w:val="00ED370A"/>
    <w:rsid w:val="00F023F9"/>
    <w:rsid w:val="00F04444"/>
    <w:rsid w:val="00F05A35"/>
    <w:rsid w:val="00F12792"/>
    <w:rsid w:val="00F17023"/>
    <w:rsid w:val="00F227F4"/>
    <w:rsid w:val="00F24F36"/>
    <w:rsid w:val="00F4405B"/>
    <w:rsid w:val="00F44160"/>
    <w:rsid w:val="00F455C2"/>
    <w:rsid w:val="00F61D32"/>
    <w:rsid w:val="00F648AE"/>
    <w:rsid w:val="00F64CF3"/>
    <w:rsid w:val="00F673B0"/>
    <w:rsid w:val="00FA39F1"/>
    <w:rsid w:val="00FB05A5"/>
    <w:rsid w:val="00FB34C5"/>
    <w:rsid w:val="00FB3659"/>
    <w:rsid w:val="00FC000B"/>
    <w:rsid w:val="00FC2D56"/>
    <w:rsid w:val="00FC6275"/>
    <w:rsid w:val="00FE7AFC"/>
    <w:rsid w:val="02D373D9"/>
    <w:rsid w:val="051060E7"/>
    <w:rsid w:val="068417EA"/>
    <w:rsid w:val="09300B06"/>
    <w:rsid w:val="0EA0672E"/>
    <w:rsid w:val="167A7865"/>
    <w:rsid w:val="1903037F"/>
    <w:rsid w:val="1C856F63"/>
    <w:rsid w:val="1CFF214E"/>
    <w:rsid w:val="235D0112"/>
    <w:rsid w:val="276365F0"/>
    <w:rsid w:val="3C08104E"/>
    <w:rsid w:val="3E1011EE"/>
    <w:rsid w:val="4AAF3CE0"/>
    <w:rsid w:val="4E4D2773"/>
    <w:rsid w:val="51BC5D04"/>
    <w:rsid w:val="54D5370E"/>
    <w:rsid w:val="5A43294D"/>
    <w:rsid w:val="63F566E8"/>
    <w:rsid w:val="65031CDF"/>
    <w:rsid w:val="689A6AB9"/>
    <w:rsid w:val="6A0C1E2B"/>
    <w:rsid w:val="70D721ED"/>
    <w:rsid w:val="7CE322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2"/>
    <w:basedOn w:val="1"/>
    <w:next w:val="1"/>
    <w:link w:val="14"/>
    <w:qFormat/>
    <w:uiPriority w:val="1"/>
    <w:pPr>
      <w:widowControl w:val="0"/>
      <w:adjustRightInd/>
      <w:snapToGrid/>
      <w:spacing w:after="0"/>
      <w:ind w:left="220"/>
      <w:jc w:val="both"/>
      <w:outlineLvl w:val="1"/>
    </w:pPr>
    <w:rPr>
      <w:rFonts w:ascii="Times New Roman" w:hAnsi="Times New Roman" w:eastAsia="Times New Roman" w:cs="Times New Roman"/>
      <w:b/>
      <w:bCs/>
      <w:kern w:val="2"/>
      <w:sz w:val="28"/>
      <w:szCs w:val="28"/>
      <w:lang w:eastAsia="en-US" w:bidi="en-US"/>
    </w:rPr>
  </w:style>
  <w:style w:type="character" w:default="1" w:styleId="9">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99"/>
    <w:pPr>
      <w:spacing w:after="0"/>
    </w:pPr>
    <w:rPr>
      <w:sz w:val="18"/>
      <w:szCs w:val="18"/>
    </w:rPr>
  </w:style>
  <w:style w:type="paragraph" w:styleId="4">
    <w:name w:val="footer"/>
    <w:basedOn w:val="1"/>
    <w:link w:val="11"/>
    <w:unhideWhenUsed/>
    <w:qFormat/>
    <w:uiPriority w:val="99"/>
    <w:pPr>
      <w:tabs>
        <w:tab w:val="center" w:pos="4153"/>
        <w:tab w:val="right" w:pos="8306"/>
      </w:tabs>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jc w:val="center"/>
    </w:pPr>
    <w:rPr>
      <w:sz w:val="18"/>
      <w:szCs w:val="18"/>
    </w:rPr>
  </w:style>
  <w:style w:type="paragraph" w:styleId="6">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8">
    <w:name w:val="Table Grid"/>
    <w:basedOn w:val="7"/>
    <w:qFormat/>
    <w:uiPriority w:val="0"/>
    <w:pPr>
      <w:widowControl w:val="0"/>
      <w:spacing w:after="0" w:line="240" w:lineRule="auto"/>
      <w:jc w:val="both"/>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字符"/>
    <w:basedOn w:val="9"/>
    <w:link w:val="5"/>
    <w:qFormat/>
    <w:uiPriority w:val="99"/>
    <w:rPr>
      <w:rFonts w:ascii="Tahoma" w:hAnsi="Tahoma"/>
      <w:sz w:val="18"/>
      <w:szCs w:val="18"/>
    </w:rPr>
  </w:style>
  <w:style w:type="character" w:customStyle="1" w:styleId="11">
    <w:name w:val="页脚 字符"/>
    <w:basedOn w:val="9"/>
    <w:link w:val="4"/>
    <w:qFormat/>
    <w:uiPriority w:val="99"/>
    <w:rPr>
      <w:rFonts w:ascii="Tahoma" w:hAnsi="Tahoma"/>
      <w:sz w:val="18"/>
      <w:szCs w:val="18"/>
    </w:rPr>
  </w:style>
  <w:style w:type="paragraph" w:styleId="12">
    <w:name w:val="List Paragraph"/>
    <w:basedOn w:val="1"/>
    <w:qFormat/>
    <w:uiPriority w:val="34"/>
    <w:pPr>
      <w:ind w:firstLine="420" w:firstLineChars="200"/>
    </w:pPr>
  </w:style>
  <w:style w:type="character" w:customStyle="1" w:styleId="13">
    <w:name w:val="批注框文本 字符"/>
    <w:basedOn w:val="9"/>
    <w:link w:val="3"/>
    <w:semiHidden/>
    <w:qFormat/>
    <w:uiPriority w:val="99"/>
    <w:rPr>
      <w:rFonts w:ascii="Tahoma" w:hAnsi="Tahoma"/>
      <w:sz w:val="18"/>
      <w:szCs w:val="18"/>
    </w:rPr>
  </w:style>
  <w:style w:type="character" w:customStyle="1" w:styleId="14">
    <w:name w:val="标题 2 字符"/>
    <w:basedOn w:val="9"/>
    <w:link w:val="2"/>
    <w:qFormat/>
    <w:uiPriority w:val="1"/>
    <w:rPr>
      <w:rFonts w:ascii="Times New Roman" w:hAnsi="Times New Roman" w:eastAsia="Times New Roman" w:cs="Times New Roman"/>
      <w:b/>
      <w:bCs/>
      <w:kern w:val="2"/>
      <w:sz w:val="28"/>
      <w:szCs w:val="28"/>
      <w:lang w:eastAsia="en-US" w:bidi="en-U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387</Words>
  <Characters>1807</Characters>
  <Lines>53</Lines>
  <Paragraphs>15</Paragraphs>
  <TotalTime>139</TotalTime>
  <ScaleCrop>false</ScaleCrop>
  <LinksUpToDate>false</LinksUpToDate>
  <CharactersWithSpaces>2124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2023-04-09T09:48:00Z</dcterms:created>
  <dc:creator>Administrator</dc:creator>
  <cp:lastModifiedBy>凯 </cp:lastModifiedBy>
  <cp:lastPrinted>2024-01-18T15:07:00Z</cp:lastPrinted>
  <dcterms:modified xsi:type="dcterms:W3CDTF">2025-06-03T11:43:05Z</dcterms:modified>
  <cp:revision>185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eyJoZGlkIjoiYjgyOGQyODI3NTAyMDJjYmRjZmFkZWE1NDI5Y2Q4NDIiLCJ1c2VySWQiOiI4MDU5ODMwOTIifQ==</vt:lpwstr>
  </property>
  <property fmtid="{D5CDD505-2E9C-101B-9397-08002B2CF9AE}" pid="3" name="KSOProductBuildVer">
    <vt:lpwstr>2052-12.1.0.21171</vt:lpwstr>
  </property>
  <property fmtid="{D5CDD505-2E9C-101B-9397-08002B2CF9AE}" pid="4" name="ICV">
    <vt:lpwstr>DBA99DAE89EF4903BCA41B100839CEF7_12</vt:lpwstr>
  </property>
</Properties>
</file>