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57B4" w14:textId="77777777" w:rsidR="00AE15E1" w:rsidRDefault="00AE15E1" w:rsidP="00AE15E1">
      <w:pPr>
        <w:snapToGrid w:val="0"/>
        <w:spacing w:line="540" w:lineRule="exact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附5：</w:t>
      </w:r>
    </w:p>
    <w:p w14:paraId="3C5754C1" w14:textId="77777777" w:rsidR="00AE15E1" w:rsidRDefault="00AE15E1" w:rsidP="00AE15E1">
      <w:pPr>
        <w:snapToGrid w:val="0"/>
        <w:spacing w:line="540" w:lineRule="exact"/>
        <w:rPr>
          <w:rFonts w:ascii="黑体" w:eastAsia="黑体" w:hint="eastAsia"/>
          <w:bCs/>
          <w:sz w:val="28"/>
          <w:szCs w:val="28"/>
        </w:rPr>
      </w:pPr>
    </w:p>
    <w:p w14:paraId="7D5B4B13" w14:textId="77777777" w:rsidR="00AE15E1" w:rsidRDefault="00AE15E1" w:rsidP="00AE15E1">
      <w:pPr>
        <w:snapToGrid w:val="0"/>
        <w:spacing w:line="540" w:lineRule="exact"/>
        <w:jc w:val="center"/>
        <w:rPr>
          <w:rFonts w:ascii="方正小标宋_GBK" w:eastAsia="方正小标宋_GBK" w:hint="eastAsia"/>
          <w:bCs/>
          <w:sz w:val="36"/>
          <w:szCs w:val="28"/>
        </w:rPr>
      </w:pPr>
      <w:r>
        <w:rPr>
          <w:rFonts w:ascii="方正小标宋_GBK" w:eastAsia="方正小标宋_GBK" w:hint="eastAsia"/>
          <w:bCs/>
          <w:sz w:val="36"/>
          <w:szCs w:val="28"/>
        </w:rPr>
        <w:t>学科评卷小组组长职责</w:t>
      </w:r>
    </w:p>
    <w:p w14:paraId="325C0560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</w:p>
    <w:p w14:paraId="0F46F5E4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一、在评卷领导小组领导下，组织本学科的评卷工作，按时完成评卷任务。严守纪律，保守秘密，严格执行评卷的有关规定。</w:t>
      </w:r>
    </w:p>
    <w:p w14:paraId="3053E047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二、在评卷前组织试评。在试评和学习、掌握答案及评分参考的基础上，制订评分细则。</w:t>
      </w:r>
    </w:p>
    <w:p w14:paraId="1CCFE354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三、培训评卷人员，使每个评卷人员正确、熟练掌握答案和评分参考及评分细则。</w:t>
      </w:r>
    </w:p>
    <w:p w14:paraId="6E50D7B1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四、检查执行答案及评分参考和评分细则的情况，纠正执行过程中的偏差。</w:t>
      </w:r>
    </w:p>
    <w:p w14:paraId="2E6F9AC3" w14:textId="77777777" w:rsidR="00AE15E1" w:rsidRDefault="00AE15E1" w:rsidP="00AE15E1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五、负责本学科评卷的质量，裁决有关执行答案及评分参考和评分细则过程中的分歧意见。</w:t>
      </w:r>
    </w:p>
    <w:p w14:paraId="0A89F9F0" w14:textId="0A90EF41" w:rsidR="00C63C92" w:rsidRDefault="00AE15E1" w:rsidP="00AE15E1">
      <w:pPr>
        <w:rPr>
          <w:rFonts w:hint="eastAsia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六、评卷结束后，对本学科答卷情况进行分析，做出对试题、试卷的定性分析报告，并对试题、答案及评分参考提出意见，报有关考试机构。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44E8" w14:textId="77777777" w:rsidR="00672093" w:rsidRDefault="00672093" w:rsidP="00AE15E1">
      <w:pPr>
        <w:rPr>
          <w:rFonts w:hint="eastAsia"/>
        </w:rPr>
      </w:pPr>
      <w:r>
        <w:separator/>
      </w:r>
    </w:p>
  </w:endnote>
  <w:endnote w:type="continuationSeparator" w:id="0">
    <w:p w14:paraId="7694D529" w14:textId="77777777" w:rsidR="00672093" w:rsidRDefault="00672093" w:rsidP="00AE15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8E07" w14:textId="77777777" w:rsidR="00672093" w:rsidRDefault="00672093" w:rsidP="00AE15E1">
      <w:pPr>
        <w:rPr>
          <w:rFonts w:hint="eastAsia"/>
        </w:rPr>
      </w:pPr>
      <w:r>
        <w:separator/>
      </w:r>
    </w:p>
  </w:footnote>
  <w:footnote w:type="continuationSeparator" w:id="0">
    <w:p w14:paraId="6FB55A76" w14:textId="77777777" w:rsidR="00672093" w:rsidRDefault="00672093" w:rsidP="00AE15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30"/>
    <w:rsid w:val="00001A32"/>
    <w:rsid w:val="000B7BC1"/>
    <w:rsid w:val="00451F30"/>
    <w:rsid w:val="00672093"/>
    <w:rsid w:val="00AE15E1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0DA427-F6E3-447D-B7D4-B17B371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1F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3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5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3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51F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51F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F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15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15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1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1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2025-07-04T01:19:00Z</dcterms:created>
  <dcterms:modified xsi:type="dcterms:W3CDTF">2025-07-04T01:19:00Z</dcterms:modified>
</cp:coreProperties>
</file>