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F586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firstLine="0" w:firstLineChars="0"/>
        <w:jc w:val="center"/>
        <w:textAlignment w:val="auto"/>
        <w:outlineLvl w:val="0"/>
        <w:rPr>
          <w:rFonts w:hint="default" w:ascii="Times New Roman" w:hAnsi="Times New Roman" w:eastAsia="黑体" w:cs="Times New Roman"/>
          <w:b/>
          <w:bCs/>
          <w:color w:val="auto"/>
          <w:kern w:val="2"/>
          <w:sz w:val="36"/>
          <w:szCs w:val="36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/>
          <w:bCs/>
          <w:color w:val="auto"/>
          <w:kern w:val="2"/>
          <w:sz w:val="36"/>
          <w:szCs w:val="36"/>
          <w:lang w:val="en-US" w:eastAsia="zh-CN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12585700</wp:posOffset>
            </wp:positionH>
            <wp:positionV relativeFrom="topMargin">
              <wp:posOffset>11899900</wp:posOffset>
            </wp:positionV>
            <wp:extent cx="469900" cy="304800"/>
            <wp:effectExtent l="0" t="0" r="6350" b="0"/>
            <wp:wrapNone/>
            <wp:docPr id="100046" name="图片 1000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6" name="图片 10004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黑体" w:cs="Times New Roman"/>
          <w:b/>
          <w:bCs/>
          <w:color w:val="auto"/>
          <w:kern w:val="2"/>
          <w:sz w:val="36"/>
          <w:szCs w:val="36"/>
          <w:lang w:val="en-US" w:eastAsia="zh-CN" w:bidi="ar-SA"/>
        </w:rPr>
        <w:t>第一节 原子结构与元素周期表</w:t>
      </w:r>
    </w:p>
    <w:p w14:paraId="29317C6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firstLine="0" w:firstLineChars="0"/>
        <w:jc w:val="center"/>
        <w:textAlignment w:val="auto"/>
        <w:outlineLvl w:val="0"/>
        <w:rPr>
          <w:rFonts w:hint="eastAsia" w:ascii="Times New Roman" w:hAnsi="Times New Roman" w:eastAsia="黑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 xml:space="preserve"> 课时</w:t>
      </w:r>
      <w:r>
        <w:rPr>
          <w:rFonts w:hint="eastAsia" w:ascii="Times New Roman" w:hAnsi="Times New Roman" w:eastAsia="黑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1</w:t>
      </w:r>
      <w:r>
        <w:rPr>
          <w:rFonts w:hint="default" w:ascii="Times New Roman" w:hAnsi="Times New Roman" w:eastAsia="黑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 xml:space="preserve"> 原子结构</w:t>
      </w:r>
    </w:p>
    <w:p w14:paraId="7B862AA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eastAsia="黑体" w:cs="Times New Roman"/>
          <w:b/>
          <w:bCs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eastAsia="黑体" w:cs="Times New Roman"/>
          <w:b/>
          <w:bCs/>
          <w:color w:val="auto"/>
          <w:kern w:val="2"/>
          <w:sz w:val="30"/>
          <w:szCs w:val="30"/>
          <w:lang w:val="en-US" w:eastAsia="zh-CN" w:bidi="ar-SA"/>
        </w:rPr>
        <w:t>教学目标</w:t>
      </w:r>
    </w:p>
    <w:p w14:paraId="641009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firstLine="0" w:firstLineChars="0"/>
        <w:jc w:val="left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val="en-US" w:eastAsia="zh-CN"/>
        </w:rPr>
        <w:t>一、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</w:rPr>
        <w:t>知识目标</w:t>
      </w:r>
    </w:p>
    <w:p w14:paraId="147E6EA8">
      <w:pPr>
        <w:keepLines w:val="0"/>
        <w:pageBreakBefore w:val="0"/>
        <w:widowControl/>
        <w:numPr>
          <w:ilvl w:val="0"/>
          <w:numId w:val="0"/>
        </w:numPr>
        <w:wordWrap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en-US" w:bidi="ar-SA"/>
        </w:rPr>
        <w:t>1.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认识原子核的结构，掌握质量数和符号的含义，并明确各微粒之间的关系。</w:t>
      </w:r>
    </w:p>
    <w:p w14:paraId="3084DC50">
      <w:pPr>
        <w:keepLines w:val="0"/>
        <w:pageBreakBefore w:val="0"/>
        <w:widowControl/>
        <w:numPr>
          <w:ilvl w:val="0"/>
          <w:numId w:val="0"/>
        </w:numPr>
        <w:wordWrap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en-US" w:bidi="ar-SA"/>
        </w:rPr>
        <w:t>2.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掌握原子核外电子排布规律，并能够运用知识进行解题。</w:t>
      </w:r>
    </w:p>
    <w:p w14:paraId="4508BE3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firstLine="0" w:firstLineChars="0"/>
        <w:jc w:val="left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val="en-US" w:eastAsia="zh-CN"/>
        </w:rPr>
        <w:t>二、核心素养目标</w:t>
      </w:r>
    </w:p>
    <w:p w14:paraId="38BD4A74">
      <w:pPr>
        <w:keepLines w:val="0"/>
        <w:pageBreakBefore w:val="0"/>
        <w:widowControl/>
        <w:numPr>
          <w:ilvl w:val="0"/>
          <w:numId w:val="0"/>
        </w:numPr>
        <w:wordWrap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val="en-US" w:eastAsia="zh-CN"/>
        </w:rPr>
        <w:t>1.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</w:rPr>
        <w:t>宏观辨识与微观探析：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从宏观的元素性质和化学反应现象，深入到微观的原子结构和核外电子排布，理解原子结构对元素性质的影响。</w:t>
      </w:r>
    </w:p>
    <w:p w14:paraId="7C3CE915">
      <w:pPr>
        <w:keepLines w:val="0"/>
        <w:pageBreakBefore w:val="0"/>
        <w:widowControl/>
        <w:numPr>
          <w:ilvl w:val="0"/>
          <w:numId w:val="0"/>
        </w:numPr>
        <w:wordWrap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val="en-US" w:eastAsia="zh-CN"/>
        </w:rPr>
        <w:t>2.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</w:rPr>
        <w:t>证据推理与模型认知：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通过对原子结构模型演变的学习，认识到科学模型是不断发展和完善的，培养基于实验证据和科学推理构建化学模型的能力。</w:t>
      </w:r>
    </w:p>
    <w:p w14:paraId="227D253B">
      <w:pPr>
        <w:keepLines w:val="0"/>
        <w:pageBreakBefore w:val="0"/>
        <w:widowControl/>
        <w:numPr>
          <w:ilvl w:val="0"/>
          <w:numId w:val="0"/>
        </w:numPr>
        <w:wordWrap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val="en-US" w:eastAsia="zh-CN"/>
        </w:rPr>
        <w:t>3.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</w:rPr>
        <w:t>科学探究与创新意识：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在分组讨论和思考问题的过程中，培养探究精神和创新思维，提高分析问题和解决问题的能力。</w:t>
      </w:r>
    </w:p>
    <w:p w14:paraId="7936C9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eastAsia="黑体" w:cs="Times New Roman"/>
          <w:b/>
          <w:bCs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eastAsia="黑体" w:cs="Times New Roman"/>
          <w:b/>
          <w:bCs/>
          <w:color w:val="auto"/>
          <w:kern w:val="2"/>
          <w:sz w:val="30"/>
          <w:szCs w:val="30"/>
          <w:lang w:val="en-US" w:eastAsia="zh-CN" w:bidi="ar-SA"/>
        </w:rPr>
        <w:t>教学重难点</w:t>
      </w:r>
    </w:p>
    <w:p w14:paraId="35B5ED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val="en-US" w:eastAsia="zh-CN"/>
        </w:rPr>
        <w:t>一、教学重点</w:t>
      </w:r>
    </w:p>
    <w:p w14:paraId="0C558DE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原子核外电子排布规律，原子结构和构成原子的微粒间的关系。</w:t>
      </w:r>
    </w:p>
    <w:p w14:paraId="234AA24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val="en-US" w:eastAsia="zh-CN"/>
        </w:rPr>
        <w:t>二、教学难点</w:t>
      </w:r>
    </w:p>
    <w:p w14:paraId="0FEBACB9">
      <w:pPr>
        <w:keepLines w:val="0"/>
        <w:pageBreakBefore w:val="0"/>
        <w:widowControl/>
        <w:wordWrap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原子核外电子排布规律。</w:t>
      </w:r>
    </w:p>
    <w:p w14:paraId="11472A99">
      <w:pPr>
        <w:keepLines w:val="0"/>
        <w:pageBreakBefore w:val="0"/>
        <w:widowControl/>
        <w:wordWrap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left="0" w:leftChars="0" w:firstLine="0" w:firstLineChars="0"/>
        <w:textAlignment w:val="auto"/>
        <w:rPr>
          <w:rStyle w:val="18"/>
          <w:rFonts w:hint="eastAsia" w:eastAsia="宋体"/>
          <w:color w:val="auto"/>
          <w:lang w:val="en-US" w:eastAsia="zh-CN"/>
        </w:rPr>
      </w:pPr>
      <w:r>
        <w:rPr>
          <w:rFonts w:hint="eastAsia" w:eastAsia="黑体" w:cs="Times New Roman"/>
          <w:b/>
          <w:bCs/>
          <w:color w:val="auto"/>
          <w:kern w:val="2"/>
          <w:sz w:val="30"/>
          <w:szCs w:val="30"/>
          <w:lang w:val="en-US" w:eastAsia="zh-CN" w:bidi="ar-SA"/>
        </w:rPr>
        <w:t>教材分析</w:t>
      </w:r>
    </w:p>
    <w:p w14:paraId="198A08F4">
      <w:pPr>
        <w:keepLines w:val="0"/>
        <w:pageBreakBefore w:val="0"/>
        <w:widowControl/>
        <w:wordWrap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firstLine="420" w:firstLineChars="200"/>
        <w:textAlignment w:val="auto"/>
        <w:rPr>
          <w:rFonts w:hint="eastAsia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原子结构是学习化学的基础，它不仅是对初中化学原子结构知识的深化，也是后续学习元素周期律、化学键等知识的重要前提，在整个高中化学知识体系中起着承上启下的关键作用。</w:t>
      </w:r>
      <w:r>
        <w:rPr>
          <w:color w:val="auto"/>
          <w:sz w:val="21"/>
          <w:szCs w:val="21"/>
        </w:rPr>
        <w:t xml:space="preserve"> </w:t>
      </w:r>
      <w:r>
        <w:rPr>
          <w:rFonts w:hint="eastAsia"/>
          <w:color w:val="auto"/>
          <w:sz w:val="21"/>
          <w:szCs w:val="21"/>
        </w:rPr>
        <w:t>按照《课标》要求及初高中化学衔接的实际需要，本课时聚焦于原子结构和原子核外电子排布两部分内容。教材先引导学生回顾初中所学原子结构知识，进而深入探讨原子结构模型的演变，让学生了解人类对原子结构的认识是一个不断深化的过程。接着详细讲解原子的构成、各微粒间的关系以及原子和离子的表示方法，通过实例让学生掌握相关知识的应用。最后介绍原子核外电子的分层排布规律及表示方法，为后续学习元素性质与原子结构的关系奠定基础。教材通过丰富的科学史话、思考讨论等栏目，激发学生的学习兴趣，培养学生的科学思维和探究能力。</w:t>
      </w:r>
    </w:p>
    <w:p w14:paraId="410B01A6">
      <w:pPr>
        <w:keepLines w:val="0"/>
        <w:pageBreakBefore w:val="0"/>
        <w:widowControl/>
        <w:wordWrap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left="0" w:leftChars="0" w:firstLine="0" w:firstLineChars="0"/>
        <w:textAlignment w:val="auto"/>
        <w:rPr>
          <w:rFonts w:hint="eastAsia" w:ascii="Times New Roman" w:hAnsi="Times New Roman" w:cs="Times New Roman" w:eastAsiaTheme="minorEastAsia"/>
          <w:color w:val="auto"/>
          <w:sz w:val="21"/>
          <w:szCs w:val="21"/>
          <w:lang w:val="en-US" w:eastAsia="zh-CN"/>
        </w:rPr>
      </w:pPr>
      <w:r>
        <w:rPr>
          <w:rFonts w:hint="eastAsia" w:eastAsia="黑体" w:cs="Times New Roman"/>
          <w:b/>
          <w:bCs/>
          <w:color w:val="auto"/>
          <w:kern w:val="2"/>
          <w:sz w:val="30"/>
          <w:szCs w:val="30"/>
          <w:lang w:val="en-US" w:eastAsia="zh-CN" w:bidi="ar-SA"/>
        </w:rPr>
        <w:t>学情分析</w:t>
      </w:r>
    </w:p>
    <w:p w14:paraId="20241A00">
      <w:pPr>
        <w:keepLines w:val="0"/>
        <w:pageBreakBefore w:val="0"/>
        <w:widowControl/>
        <w:wordWrap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firstLine="420" w:firstLineChars="200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/>
          <w:color w:val="auto"/>
          <w:sz w:val="21"/>
          <w:szCs w:val="21"/>
        </w:rPr>
        <w:t>初中已经初步了解了原子的构成和原子核外电子的排布，但知识较为浅显、零散，缺乏系统性和深入性。在思维方面，学生正从直观形象思维向抽象逻辑思维过渡，虽然具备了一定的分析和解决问题的能力，但对于抽象的原子结构模型和电子运动规律的理解仍存在一定困难。</w:t>
      </w:r>
      <w:r>
        <w:rPr>
          <w:color w:val="auto"/>
          <w:sz w:val="21"/>
          <w:szCs w:val="21"/>
        </w:rPr>
        <w:t xml:space="preserve"> </w:t>
      </w:r>
      <w:r>
        <w:rPr>
          <w:rFonts w:hint="eastAsia"/>
          <w:color w:val="auto"/>
          <w:sz w:val="21"/>
          <w:szCs w:val="21"/>
        </w:rPr>
        <w:t>学生在初中化学学习中，习惯了教师的详细讲解和直接传授知识，自主学习和探究能力相对较弱。在本课时的学习中，原子结构模型的演变涉及多个历史阶段和不同科学家的观点，需要学生具备一定的历史知识和综合分析能力；原子核外电子排布规律较为抽象，学生可能难以理解和掌握。因此，在教学过程中，教师应充分考虑学生的现有基础和认知特点，采用形象生动的教学方法，如多媒体演示，帮助学生理解抽象概念。同时，引导学生积极参与思考讨论，培养学生的自主学习和探究能力，逐步提高学生的化学学科核心素养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。</w:t>
      </w:r>
    </w:p>
    <w:p w14:paraId="166FD7CB">
      <w:pPr>
        <w:pStyle w:val="3"/>
        <w:keepLines w:val="0"/>
        <w:pageBreakBefore w:val="0"/>
        <w:widowControl/>
        <w:wordWrap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leftChars="0" w:firstLine="0" w:firstLineChars="0"/>
        <w:textAlignment w:val="auto"/>
        <w:rPr>
          <w:color w:val="auto"/>
        </w:rPr>
      </w:pPr>
      <w:r>
        <w:rPr>
          <w:rFonts w:hint="eastAsia" w:ascii="Times New Roman" w:hAnsi="Times New Roman" w:eastAsia="黑体" w:cs="Times New Roman"/>
          <w:b/>
          <w:bCs/>
          <w:iCs w:val="0"/>
          <w:color w:val="auto"/>
          <w:kern w:val="2"/>
          <w:sz w:val="30"/>
          <w:szCs w:val="30"/>
          <w:lang w:val="en-US" w:eastAsia="zh-CN" w:bidi="ar-SA"/>
        </w:rPr>
        <w:t>教学过程</w:t>
      </w:r>
    </w:p>
    <w:p w14:paraId="49E2B1B8">
      <w:pPr>
        <w:pStyle w:val="5"/>
        <w:bidi w:val="0"/>
        <w:spacing w:line="240" w:lineRule="auto"/>
        <w:rPr>
          <w:color w:val="auto"/>
        </w:rPr>
      </w:pPr>
      <w:r>
        <w:rPr>
          <w:rFonts w:hint="eastAsia"/>
          <w:color w:val="auto"/>
          <w:lang w:val="en-US" w:eastAsia="zh-CN"/>
        </w:rPr>
        <w:t>教学环节一：新课</w:t>
      </w:r>
      <w:r>
        <w:rPr>
          <w:rFonts w:hint="eastAsia"/>
          <w:color w:val="auto"/>
        </w:rPr>
        <w:t>导入</w:t>
      </w:r>
    </w:p>
    <w:p w14:paraId="04877EA2">
      <w:pPr>
        <w:keepLines w:val="0"/>
        <w:pageBreakBefore w:val="0"/>
        <w:widowControl/>
        <w:wordWrap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“非半弗斫则不动，说在端”，墨子认为物质分割是有条件的，这种“端”就是不能被分割的部分。</w:t>
      </w:r>
    </w:p>
    <w:p w14:paraId="202B195F">
      <w:pPr>
        <w:keepLines w:val="0"/>
        <w:pageBreakBefore w:val="0"/>
        <w:widowControl/>
        <w:wordWrap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【播放视频】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结合教材P94  科学史话观看视频</w:t>
      </w:r>
    </w:p>
    <w:p w14:paraId="378F5283">
      <w:pPr>
        <w:keepLines w:val="0"/>
        <w:pageBreakBefore w:val="0"/>
        <w:widowControl/>
        <w:wordWrap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drawing>
          <wp:inline distT="0" distB="0" distL="114300" distR="114300">
            <wp:extent cx="4921885" cy="2179320"/>
            <wp:effectExtent l="0" t="0" r="12065" b="11430"/>
            <wp:docPr id="17" name="图片 17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图片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21885" cy="2179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DABF6D">
      <w:pPr>
        <w:keepLines w:val="0"/>
        <w:pageBreakBefore w:val="0"/>
        <w:widowControl/>
        <w:wordWrap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【提出问题引导思考】在初中我们已经学习过原子结构和元素周期表，知道它们揭示了元素之间的内在联系，那今天我们就继续深入学习原子结构的相关知识，进一步探究原子结构与元素周期表之间的关系。</w:t>
      </w:r>
    </w:p>
    <w:p w14:paraId="516C3350">
      <w:pPr>
        <w:keepLines w:val="0"/>
        <w:pageBreakBefore w:val="0"/>
        <w:widowControl/>
        <w:shd w:val="clear" w:color="auto" w:fill="D7D7D7" w:themeFill="background1" w:themeFillShade="D8"/>
        <w:wordWrap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  <w:shd w:val="clear" w:color="auto" w:fill="auto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shd w:val="clear" w:color="auto" w:fill="auto"/>
        </w:rPr>
        <w:t>【设计意图】</w:t>
      </w:r>
    </w:p>
    <w:p w14:paraId="57DFC8FF">
      <w:pPr>
        <w:keepLines w:val="0"/>
        <w:pageBreakBefore w:val="0"/>
        <w:widowControl/>
        <w:numPr>
          <w:ilvl w:val="0"/>
          <w:numId w:val="1"/>
        </w:numPr>
        <w:shd w:val="clear" w:color="auto" w:fill="D7D7D7" w:themeFill="background1" w:themeFillShade="D8"/>
        <w:wordWrap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  <w:shd w:val="clear" w:color="auto" w:fill="auto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shd w:val="clear" w:color="auto" w:fill="auto"/>
        </w:rPr>
        <w:t>引发思考，导入新课：提出关于原子组成的问题，引发学生的思考，自然地过渡到本节课的主题——原子结构的学习，让学生明确学习方向，带着问题去探索新知识，提高学习的主动性和积极性。</w:t>
      </w:r>
    </w:p>
    <w:p w14:paraId="0AFB4737">
      <w:pPr>
        <w:keepLines w:val="0"/>
        <w:pageBreakBefore w:val="0"/>
        <w:widowControl/>
        <w:numPr>
          <w:ilvl w:val="0"/>
          <w:numId w:val="1"/>
        </w:numPr>
        <w:shd w:val="clear" w:color="auto" w:fill="D7D7D7" w:themeFill="background1" w:themeFillShade="D8"/>
        <w:wordWrap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  <w:shd w:val="clear" w:color="auto" w:fill="auto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通过回顾原子结构模型的演变过程，培养学生的科学探究精神，让学生了解人类对原子结构的认识是一个不断发展和完善的过程。</w:t>
      </w:r>
    </w:p>
    <w:p w14:paraId="05D2AE55">
      <w:pPr>
        <w:pStyle w:val="5"/>
        <w:bidi w:val="0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lang w:eastAsia="zh-CN"/>
        </w:rPr>
      </w:pPr>
      <w:r>
        <w:rPr>
          <w:rFonts w:hint="default"/>
          <w:color w:val="auto"/>
        </w:rPr>
        <w:t>教学</w:t>
      </w:r>
      <w:r>
        <w:rPr>
          <w:rFonts w:hint="eastAsia"/>
          <w:color w:val="auto"/>
          <w:lang w:val="en-US" w:eastAsia="zh-CN"/>
        </w:rPr>
        <w:t>环节二：</w:t>
      </w:r>
      <w:r>
        <w:rPr>
          <w:rFonts w:hint="eastAsia"/>
          <w:color w:val="auto"/>
        </w:rPr>
        <w:t>原子结构</w:t>
      </w:r>
    </w:p>
    <w:p w14:paraId="55274B18">
      <w:pPr>
        <w:keepLines w:val="0"/>
        <w:pageBreakBefore w:val="0"/>
        <w:widowControl/>
        <w:numPr>
          <w:ilvl w:val="0"/>
          <w:numId w:val="0"/>
        </w:numPr>
        <w:wordWrap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lang w:val="en-US" w:eastAsia="en-US" w:bidi="ar-SA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lang w:val="en-US" w:eastAsia="en-US" w:bidi="ar-SA"/>
        </w:rPr>
        <w:t>任务</w:t>
      </w:r>
      <w:r>
        <w:rPr>
          <w:rFonts w:hint="eastAsia" w:eastAsia="宋体" w:cs="Times New Roman"/>
          <w:b/>
          <w:bCs/>
          <w:color w:val="auto"/>
          <w:sz w:val="28"/>
          <w:szCs w:val="28"/>
          <w:lang w:val="en-US" w:eastAsia="zh-CN" w:bidi="ar-SA"/>
        </w:rPr>
        <w:t>1</w:t>
      </w: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lang w:val="en-US" w:eastAsia="en-US" w:bidi="ar-SA"/>
        </w:rPr>
        <w:t>：请同学们思考原子由哪些微粒构成？带电情况如何？质量主要集中在哪里？</w:t>
      </w:r>
    </w:p>
    <w:p w14:paraId="1BA79613">
      <w:pPr>
        <w:keepLines w:val="0"/>
        <w:pageBreakBefore w:val="0"/>
        <w:widowControl/>
        <w:wordWrap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【问题】请同学们思考原子由哪些微粒构成？带电情况如何？质量主要集中在哪里？</w:t>
      </w:r>
    </w:p>
    <w:p w14:paraId="15F10DF5">
      <w:pPr>
        <w:keepLines w:val="0"/>
        <w:pageBreakBefore w:val="0"/>
        <w:widowControl/>
        <w:wordWrap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【学生活动】思考并回答：原子由原子核和核外电子构成，原子核由质子和中子构成。质子带正电，中子不带电，电子带负电。分析得出：  核电荷数 = 质子数 = 核外电子数=原子序数；</w:t>
      </w:r>
    </w:p>
    <w:p w14:paraId="086AE20E">
      <w:pPr>
        <w:keepLines w:val="0"/>
        <w:pageBreakBefore w:val="0"/>
        <w:widowControl/>
        <w:wordWrap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原子的质量主要集中在原子核上。</w:t>
      </w:r>
    </w:p>
    <w:p w14:paraId="57A81239">
      <w:pPr>
        <w:keepLines w:val="0"/>
        <w:pageBreakBefore w:val="0"/>
        <w:widowControl/>
        <w:wordWrap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</w:rPr>
        <w:t>【总结讲解】</w:t>
      </w:r>
    </w:p>
    <w:p w14:paraId="45D4B824">
      <w:pPr>
        <w:keepLines w:val="0"/>
        <w:pageBreakBefore w:val="0"/>
        <w:widowControl/>
        <w:numPr>
          <w:ilvl w:val="0"/>
          <w:numId w:val="0"/>
        </w:numPr>
        <w:wordWrap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lang w:val="en-US" w:eastAsia="en-US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lang w:val="en-US" w:eastAsia="en-US" w:bidi="ar-SA"/>
        </w:rPr>
        <w:t>一、原子结构</w:t>
      </w:r>
    </w:p>
    <w:p w14:paraId="05B7B71A">
      <w:pPr>
        <w:keepLines w:val="0"/>
        <w:pageBreakBefore w:val="0"/>
        <w:widowControl/>
        <w:numPr>
          <w:ilvl w:val="0"/>
          <w:numId w:val="0"/>
        </w:numPr>
        <w:wordWrap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3509010</wp:posOffset>
            </wp:positionH>
            <wp:positionV relativeFrom="paragraph">
              <wp:posOffset>180340</wp:posOffset>
            </wp:positionV>
            <wp:extent cx="1998980" cy="1402715"/>
            <wp:effectExtent l="0" t="0" r="1270" b="6985"/>
            <wp:wrapSquare wrapText="bothSides"/>
            <wp:docPr id="19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0"/>
                    <pic:cNvPicPr>
                      <a:picLocks noChangeAspect="1"/>
                    </pic:cNvPicPr>
                  </pic:nvPicPr>
                  <pic:blipFill>
                    <a:blip r:embed="rId8"/>
                    <a:srcRect b="8697"/>
                    <a:stretch>
                      <a:fillRect/>
                    </a:stretch>
                  </pic:blipFill>
                  <pic:spPr>
                    <a:xfrm>
                      <a:off x="0" y="0"/>
                      <a:ext cx="1998980" cy="1402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</w:rPr>
        <w:drawing>
          <wp:inline distT="0" distB="0" distL="114300" distR="114300">
            <wp:extent cx="2426970" cy="1575435"/>
            <wp:effectExtent l="0" t="0" r="11430" b="5715"/>
            <wp:docPr id="1" name="图片 1" descr="4a1d9621-26a3-4086-a535-95adf8c611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a1d9621-26a3-4086-a535-95adf8c611b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26970" cy="1575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EA801A">
      <w:pPr>
        <w:keepLines w:val="0"/>
        <w:pageBreakBefore w:val="0"/>
        <w:widowControl/>
        <w:wordWrap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【讲解】总结学生回答，强调原子质量近似等于原子核质量，即质子的质量 + 中子的质量，相对原子质量≈质子的相对质量 + 中子的相对质量。</w:t>
      </w:r>
    </w:p>
    <w:p w14:paraId="76B65617">
      <w:pPr>
        <w:keepLines w:val="0"/>
        <w:pageBreakBefore w:val="0"/>
        <w:widowControl/>
        <w:wordWrap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【学生活动】质量数(A) = 质子数(Z) + 中子数(N)。</w:t>
      </w:r>
    </w:p>
    <w:p w14:paraId="48A6828E">
      <w:pPr>
        <w:keepLines w:val="0"/>
        <w:pageBreakBefore w:val="0"/>
        <w:widowControl/>
        <w:wordWrap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lang w:val="en-US" w:eastAsia="en-US" w:bidi="ar-SA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lang w:val="en-US" w:eastAsia="en-US" w:bidi="ar-SA"/>
        </w:rPr>
        <w:t>任务</w:t>
      </w:r>
      <w:r>
        <w:rPr>
          <w:rFonts w:hint="eastAsia" w:eastAsia="宋体" w:cs="Times New Roman"/>
          <w:b/>
          <w:bCs/>
          <w:color w:val="auto"/>
          <w:sz w:val="28"/>
          <w:szCs w:val="28"/>
          <w:lang w:val="en-US" w:eastAsia="zh-CN" w:bidi="ar-SA"/>
        </w:rPr>
        <w:t>2</w:t>
      </w: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lang w:val="en-US" w:eastAsia="en-US" w:bidi="ar-SA"/>
        </w:rPr>
        <w:t>：请同学们思考一个碳原子有：6个质子6个电子6个中子，如何表示碳原子？</w:t>
      </w:r>
    </w:p>
    <w:p w14:paraId="1FCC4CBF">
      <w:pPr>
        <w:keepLines w:val="0"/>
        <w:pageBreakBefore w:val="0"/>
        <w:widowControl/>
        <w:wordWrap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【问题】请同学们思考一个碳原子有6个质子、6个电子、6个中子，如何表示碳原子？</w:t>
      </w:r>
    </w:p>
    <w:p w14:paraId="3070A6BF">
      <w:pPr>
        <w:keepLines w:val="0"/>
        <w:pageBreakBefore w:val="0"/>
        <w:widowControl/>
        <w:wordWrap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【学生活动】回答：用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vertAlign w:val="superscript"/>
        </w:rPr>
        <w:t>12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vertAlign w:val="subscript"/>
        </w:rPr>
        <w:t>6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C原子表示，其中(12)为质量数，(6)为质子数。</w:t>
      </w:r>
    </w:p>
    <w:p w14:paraId="3406D8A9">
      <w:pPr>
        <w:keepLines w:val="0"/>
        <w:pageBreakBefore w:val="0"/>
        <w:widowControl/>
        <w:wordWrap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【讲解】总结原子的表示方法为(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vertAlign w:val="superscript"/>
        </w:rPr>
        <w:t>A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vertAlign w:val="subscript"/>
        </w:rPr>
        <w:t>Z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X)，其中(A)为质量数，(Z)为质子数，(X)为元素符号。</w:t>
      </w:r>
    </w:p>
    <w:p w14:paraId="4C42DD5A">
      <w:pPr>
        <w:keepLines w:val="0"/>
        <w:pageBreakBefore w:val="0"/>
        <w:widowControl/>
        <w:wordWrap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</w:rPr>
        <w:t>【总结讲解】</w:t>
      </w:r>
    </w:p>
    <w:p w14:paraId="2A023C96">
      <w:pPr>
        <w:keepLines w:val="0"/>
        <w:pageBreakBefore w:val="0"/>
        <w:widowControl/>
        <w:numPr>
          <w:ilvl w:val="0"/>
          <w:numId w:val="0"/>
        </w:numPr>
        <w:wordWrap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</w:rPr>
        <w:t>2.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质量数(A) = 质子数(Z) + 中子数(N)</w:t>
      </w:r>
    </w:p>
    <w:p w14:paraId="748EEBF3">
      <w:pPr>
        <w:keepLines w:val="0"/>
        <w:pageBreakBefore w:val="0"/>
        <w:widowControl/>
        <w:numPr>
          <w:ilvl w:val="0"/>
          <w:numId w:val="0"/>
        </w:numPr>
        <w:wordWrap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firstLine="420" w:firstLineChars="200"/>
        <w:textAlignment w:val="auto"/>
        <w:rPr>
          <w:rFonts w:hint="eastAsia" w:ascii="Times New Roman" w:hAnsi="Times New Roman" w:eastAsia="宋体" w:cs="Times New Roman"/>
          <w:b w:val="0"/>
          <w:bCs w:val="0"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</w:rPr>
        <w:t>原子的表示方法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lang w:eastAsia="zh-CN"/>
        </w:rPr>
        <w:t>：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1"/>
          <w:szCs w:val="21"/>
          <w:lang w:eastAsia="zh-CN"/>
        </w:rPr>
        <w:drawing>
          <wp:inline distT="0" distB="0" distL="114300" distR="114300">
            <wp:extent cx="2052955" cy="432435"/>
            <wp:effectExtent l="0" t="0" r="4445" b="5715"/>
            <wp:docPr id="2" name="图片 2" descr="4d844ede-38fe-4428-929e-29f2b84096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d844ede-38fe-4428-929e-29f2b840960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52955" cy="432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3FB744">
      <w:pPr>
        <w:pStyle w:val="5"/>
        <w:keepLines w:val="0"/>
        <w:pageBreakBefore w:val="0"/>
        <w:widowControl/>
        <w:wordWrap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</w:rPr>
        <w:t>典例精讲</w:t>
      </w:r>
    </w:p>
    <w:p w14:paraId="50A9E7D1">
      <w:pPr>
        <w:keepLines w:val="0"/>
        <w:pageBreakBefore w:val="0"/>
        <w:widowControl/>
        <w:wordWrap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【例】完成下列表格</w:t>
      </w:r>
    </w:p>
    <w:tbl>
      <w:tblPr>
        <w:tblStyle w:val="12"/>
        <w:tblW w:w="8920" w:type="dxa"/>
        <w:tblInd w:w="3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11"/>
        <w:gridCol w:w="1610"/>
        <w:gridCol w:w="1335"/>
        <w:gridCol w:w="1376"/>
        <w:gridCol w:w="1871"/>
        <w:gridCol w:w="1417"/>
      </w:tblGrid>
      <w:tr w14:paraId="351EB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1D60262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原子X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19BE8E5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核电荷数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8C86567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质子数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8C88F2B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中子数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EE2E4F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核外电子数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506849C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质量数</w:t>
            </w:r>
          </w:p>
        </w:tc>
      </w:tr>
      <w:tr w14:paraId="159BA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B910B68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①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superscript"/>
              </w:rPr>
              <w:t>12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subscript"/>
              </w:rPr>
              <w:t>6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C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C265673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B6B8829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6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24F6B53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6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B049E28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501DF54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12</w:t>
            </w:r>
          </w:p>
        </w:tc>
      </w:tr>
      <w:tr w14:paraId="5CBA1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A83E410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②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superscript"/>
              </w:rPr>
              <w:t>18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subscript"/>
              </w:rPr>
              <w:t>8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O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1F5AC08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166DDF9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4E8AEB9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CCE151F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BC2D00B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18</w:t>
            </w:r>
          </w:p>
        </w:tc>
      </w:tr>
      <w:tr w14:paraId="354B5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D151052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 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superscript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subscript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Na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superscript"/>
              </w:rPr>
              <w:t>+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6B9EECB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31DC95D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7B743A9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A303781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eastAsia="宋体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6506EF6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1"/>
                <w:lang w:val="en-US" w:eastAsia="zh-CN"/>
              </w:rPr>
              <w:t>23</w:t>
            </w:r>
          </w:p>
        </w:tc>
      </w:tr>
    </w:tbl>
    <w:p w14:paraId="64D9F18E">
      <w:pPr>
        <w:keepLines w:val="0"/>
        <w:pageBreakBefore w:val="0"/>
        <w:widowControl/>
        <w:wordWrap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1908810</wp:posOffset>
            </wp:positionH>
            <wp:positionV relativeFrom="paragraph">
              <wp:posOffset>99695</wp:posOffset>
            </wp:positionV>
            <wp:extent cx="474980" cy="368300"/>
            <wp:effectExtent l="0" t="0" r="1270" b="12700"/>
            <wp:wrapSquare wrapText="bothSides"/>
            <wp:docPr id="12" name="图片 11" descr="QQ_17660568594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1" descr="QQ_176605685947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9348EE">
      <w:pPr>
        <w:keepLines w:val="0"/>
        <w:pageBreakBefore w:val="0"/>
        <w:widowControl/>
        <w:wordWrap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【学生活动】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课后归纳整理</w:t>
      </w:r>
    </w:p>
    <w:p w14:paraId="039B5F58">
      <w:pPr>
        <w:keepLines w:val="0"/>
        <w:pageBreakBefore w:val="0"/>
        <w:widowControl/>
        <w:shd w:val="clear" w:color="auto" w:fill="D7D7D7" w:themeFill="background1" w:themeFillShade="D8"/>
        <w:wordWrap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【设计意图】通过问题引导学生掌握原子和离子的表示方法，加深对原子结构的理解。</w:t>
      </w:r>
    </w:p>
    <w:p w14:paraId="4D2EE2A7">
      <w:pPr>
        <w:pStyle w:val="5"/>
        <w:bidi w:val="0"/>
        <w:spacing w:line="240" w:lineRule="auto"/>
        <w:rPr>
          <w:rFonts w:hint="eastAsia"/>
          <w:color w:val="auto"/>
          <w:lang w:val="en-US" w:eastAsia="zh-CN"/>
        </w:rPr>
      </w:pPr>
      <w:r>
        <w:rPr>
          <w:rFonts w:hint="default"/>
          <w:color w:val="auto"/>
        </w:rPr>
        <w:t>教学</w:t>
      </w:r>
      <w:r>
        <w:rPr>
          <w:rFonts w:hint="eastAsia"/>
          <w:color w:val="auto"/>
          <w:lang w:val="en-US" w:eastAsia="zh-CN"/>
        </w:rPr>
        <w:t xml:space="preserve">环节三   </w:t>
      </w:r>
      <w:r>
        <w:rPr>
          <w:rFonts w:hint="eastAsia"/>
          <w:color w:val="auto"/>
        </w:rPr>
        <w:t>原子核外电子排布</w:t>
      </w:r>
    </w:p>
    <w:p w14:paraId="709E6912">
      <w:pPr>
        <w:keepLines w:val="0"/>
        <w:pageBreakBefore w:val="0"/>
        <w:widowControl/>
        <w:wordWrap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firstLine="0" w:firstLineChars="0"/>
        <w:textAlignment w:val="auto"/>
        <w:rPr>
          <w:rFonts w:hint="eastAsia" w:eastAsia="宋体" w:cs="Times New Roman"/>
          <w:b/>
          <w:bCs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</w:rPr>
        <w:t>任务</w:t>
      </w:r>
      <w:r>
        <w:rPr>
          <w:rFonts w:hint="eastAsia" w:eastAsia="宋体" w:cs="Times New Roman"/>
          <w:b/>
          <w:bCs/>
          <w:color w:val="auto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</w:rPr>
        <w:t>：</w:t>
      </w:r>
      <w:r>
        <w:rPr>
          <w:rFonts w:hint="eastAsia" w:eastAsia="宋体" w:cs="Times New Roman"/>
          <w:b/>
          <w:bCs/>
          <w:color w:val="auto"/>
          <w:sz w:val="28"/>
          <w:szCs w:val="28"/>
          <w:lang w:val="en-US" w:eastAsia="zh-CN"/>
        </w:rPr>
        <w:t>指导阅读P93~94,  3~5分钟</w:t>
      </w:r>
    </w:p>
    <w:p w14:paraId="0C34864C">
      <w:pPr>
        <w:keepLines w:val="0"/>
        <w:pageBreakBefore w:val="0"/>
        <w:widowControl/>
        <w:wordWrap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firstLine="0" w:firstLineChars="0"/>
        <w:textAlignment w:val="auto"/>
        <w:rPr>
          <w:rFonts w:hint="eastAsia" w:eastAsia="宋体" w:cs="Times New Roman"/>
          <w:b/>
          <w:bCs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drawing>
          <wp:inline distT="0" distB="0" distL="114300" distR="114300">
            <wp:extent cx="2700655" cy="1197610"/>
            <wp:effectExtent l="0" t="0" r="4445" b="2540"/>
            <wp:docPr id="23" name="图片 23" descr="图片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图片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00655" cy="1197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drawing>
          <wp:inline distT="0" distB="0" distL="114300" distR="114300">
            <wp:extent cx="3101340" cy="1242060"/>
            <wp:effectExtent l="0" t="0" r="3810" b="15240"/>
            <wp:docPr id="24" name="图片 24" descr="图片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图片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101340" cy="1242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92DBDF">
      <w:pPr>
        <w:keepLines w:val="0"/>
        <w:pageBreakBefore w:val="0"/>
        <w:widowControl/>
        <w:shd w:val="clear" w:color="auto" w:fill="D7D7D7" w:themeFill="background1" w:themeFillShade="D8"/>
        <w:wordWrap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【设计意图】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培养学生自主阅读、归纳整理能力</w:t>
      </w:r>
    </w:p>
    <w:p w14:paraId="528DE8E0">
      <w:pPr>
        <w:keepLines w:val="0"/>
        <w:pageBreakBefore w:val="0"/>
        <w:widowControl/>
        <w:wordWrap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</w:rPr>
        <w:t>【总结讲解】</w:t>
      </w:r>
    </w:p>
    <w:tbl>
      <w:tblPr>
        <w:tblStyle w:val="12"/>
        <w:tblpPr w:leftFromText="180" w:rightFromText="180" w:vertAnchor="text" w:horzAnchor="page" w:tblpX="3778" w:tblpY="381"/>
        <w:tblOverlap w:val="never"/>
        <w:tblW w:w="581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41"/>
        <w:gridCol w:w="667"/>
        <w:gridCol w:w="653"/>
        <w:gridCol w:w="718"/>
        <w:gridCol w:w="693"/>
        <w:gridCol w:w="743"/>
        <w:gridCol w:w="705"/>
        <w:gridCol w:w="590"/>
      </w:tblGrid>
      <w:tr w14:paraId="2D9C0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1041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vAlign w:val="center"/>
          </w:tcPr>
          <w:p w14:paraId="41BE27D6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电子层</w:t>
            </w:r>
          </w:p>
        </w:tc>
        <w:tc>
          <w:tcPr>
            <w:tcW w:w="4769" w:type="dxa"/>
            <w:gridSpan w:val="7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vAlign w:val="center"/>
          </w:tcPr>
          <w:p w14:paraId="307AD4FA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由内向外</w:t>
            </w:r>
          </w:p>
        </w:tc>
      </w:tr>
      <w:tr w14:paraId="24C11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41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vAlign w:val="center"/>
          </w:tcPr>
          <w:p w14:paraId="7612180F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字母表示</w:t>
            </w:r>
          </w:p>
        </w:tc>
        <w:tc>
          <w:tcPr>
            <w:tcW w:w="667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vAlign w:val="center"/>
          </w:tcPr>
          <w:p w14:paraId="008842B3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K</w:t>
            </w:r>
          </w:p>
        </w:tc>
        <w:tc>
          <w:tcPr>
            <w:tcW w:w="653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vAlign w:val="center"/>
          </w:tcPr>
          <w:p w14:paraId="29C2DAC0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L</w:t>
            </w:r>
          </w:p>
        </w:tc>
        <w:tc>
          <w:tcPr>
            <w:tcW w:w="718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vAlign w:val="center"/>
          </w:tcPr>
          <w:p w14:paraId="14A8EA5E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M</w:t>
            </w:r>
          </w:p>
        </w:tc>
        <w:tc>
          <w:tcPr>
            <w:tcW w:w="693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vAlign w:val="center"/>
          </w:tcPr>
          <w:p w14:paraId="6EA03BD6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N</w:t>
            </w:r>
          </w:p>
        </w:tc>
        <w:tc>
          <w:tcPr>
            <w:tcW w:w="743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vAlign w:val="center"/>
          </w:tcPr>
          <w:p w14:paraId="245F634F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O</w:t>
            </w:r>
          </w:p>
        </w:tc>
        <w:tc>
          <w:tcPr>
            <w:tcW w:w="70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vAlign w:val="center"/>
          </w:tcPr>
          <w:p w14:paraId="294DA007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P</w:t>
            </w:r>
          </w:p>
        </w:tc>
        <w:tc>
          <w:tcPr>
            <w:tcW w:w="59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vAlign w:val="center"/>
          </w:tcPr>
          <w:p w14:paraId="7846F5C0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Q</w:t>
            </w:r>
          </w:p>
        </w:tc>
      </w:tr>
      <w:tr w14:paraId="73CBE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1041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vAlign w:val="center"/>
          </w:tcPr>
          <w:p w14:paraId="47358706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数字表示</w:t>
            </w:r>
          </w:p>
        </w:tc>
        <w:tc>
          <w:tcPr>
            <w:tcW w:w="667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vAlign w:val="center"/>
          </w:tcPr>
          <w:p w14:paraId="08095229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1</w:t>
            </w:r>
          </w:p>
        </w:tc>
        <w:tc>
          <w:tcPr>
            <w:tcW w:w="653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vAlign w:val="center"/>
          </w:tcPr>
          <w:p w14:paraId="6AD4A42C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2</w:t>
            </w:r>
          </w:p>
        </w:tc>
        <w:tc>
          <w:tcPr>
            <w:tcW w:w="718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vAlign w:val="center"/>
          </w:tcPr>
          <w:p w14:paraId="331DE4A3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3</w:t>
            </w:r>
          </w:p>
        </w:tc>
        <w:tc>
          <w:tcPr>
            <w:tcW w:w="693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vAlign w:val="center"/>
          </w:tcPr>
          <w:p w14:paraId="4355F6A3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4</w:t>
            </w:r>
          </w:p>
        </w:tc>
        <w:tc>
          <w:tcPr>
            <w:tcW w:w="743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vAlign w:val="center"/>
          </w:tcPr>
          <w:p w14:paraId="2CA0C791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5</w:t>
            </w:r>
          </w:p>
        </w:tc>
        <w:tc>
          <w:tcPr>
            <w:tcW w:w="70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vAlign w:val="center"/>
          </w:tcPr>
          <w:p w14:paraId="1F9805B7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6</w:t>
            </w:r>
          </w:p>
        </w:tc>
        <w:tc>
          <w:tcPr>
            <w:tcW w:w="59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vAlign w:val="center"/>
          </w:tcPr>
          <w:p w14:paraId="6BEE8231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7</w:t>
            </w:r>
          </w:p>
        </w:tc>
      </w:tr>
      <w:tr w14:paraId="53966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41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vAlign w:val="center"/>
          </w:tcPr>
          <w:p w14:paraId="69F2967A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离核远近</w:t>
            </w:r>
          </w:p>
        </w:tc>
        <w:tc>
          <w:tcPr>
            <w:tcW w:w="4769" w:type="dxa"/>
            <w:gridSpan w:val="7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vAlign w:val="center"/>
          </w:tcPr>
          <w:p w14:paraId="4DAF16B2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电子离核由近及远</w:t>
            </w:r>
          </w:p>
        </w:tc>
      </w:tr>
      <w:tr w14:paraId="1A543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041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vAlign w:val="center"/>
          </w:tcPr>
          <w:p w14:paraId="42A383DA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电子能量</w:t>
            </w:r>
          </w:p>
        </w:tc>
        <w:tc>
          <w:tcPr>
            <w:tcW w:w="4769" w:type="dxa"/>
            <w:gridSpan w:val="7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vAlign w:val="center"/>
          </w:tcPr>
          <w:p w14:paraId="71548D5A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电子能量由低到高</w:t>
            </w:r>
          </w:p>
        </w:tc>
      </w:tr>
    </w:tbl>
    <w:p w14:paraId="77ED3D80">
      <w:pPr>
        <w:pStyle w:val="5"/>
        <w:keepLines w:val="0"/>
        <w:pageBreakBefore w:val="0"/>
        <w:widowControl/>
        <w:numPr>
          <w:ilvl w:val="0"/>
          <w:numId w:val="0"/>
        </w:numPr>
        <w:wordWrap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lang w:val="en-US" w:eastAsia="en-US" w:bidi="ar-SA"/>
        </w:rPr>
      </w:pPr>
      <w:r>
        <w:rPr>
          <w:rFonts w:hint="eastAsia" w:cs="Times New Roman"/>
          <w:b w:val="0"/>
          <w:bCs w:val="0"/>
          <w:color w:val="auto"/>
          <w:sz w:val="21"/>
          <w:szCs w:val="21"/>
          <w:lang w:val="en-US" w:eastAsia="zh-CN" w:bidi="ar-SA"/>
        </w:rPr>
        <w:t>3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lang w:val="en-US" w:eastAsia="en-US" w:bidi="ar-SA"/>
        </w:rPr>
        <w:t>、原子核外电子排布</w:t>
      </w:r>
    </w:p>
    <w:p w14:paraId="007CD2AC">
      <w:pPr>
        <w:keepLines w:val="0"/>
        <w:pageBreakBefore w:val="0"/>
        <w:widowControl/>
        <w:wordWrap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lang w:val="en-US" w:eastAsia="en-US" w:bidi="ar-SA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1"/>
          <w:szCs w:val="21"/>
          <w:lang w:val="en-US" w:eastAsia="zh-CN" w:bidi="ar-SA"/>
        </w:rPr>
        <w:t>（1）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lang w:val="en-US" w:eastAsia="en-US" w:bidi="ar-SA"/>
        </w:rPr>
        <w:t>核外电子的分层排布</w:t>
      </w:r>
    </w:p>
    <w:p w14:paraId="59E8BE03">
      <w:pPr>
        <w:keepLines w:val="0"/>
        <w:pageBreakBefore w:val="0"/>
        <w:widowControl/>
        <w:wordWrap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drawing>
          <wp:inline distT="0" distB="0" distL="114300" distR="114300">
            <wp:extent cx="1432560" cy="892175"/>
            <wp:effectExtent l="0" t="0" r="0" b="6985"/>
            <wp:docPr id="46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5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89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C03748">
      <w:pPr>
        <w:keepLines w:val="0"/>
        <w:pageBreakBefore w:val="0"/>
        <w:widowControl/>
        <w:wordWrap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lang w:val="en-US" w:eastAsia="en-US" w:bidi="ar-SA"/>
        </w:rPr>
      </w:pPr>
    </w:p>
    <w:p w14:paraId="051FCD8C">
      <w:pPr>
        <w:keepLines w:val="0"/>
        <w:pageBreakBefore w:val="0"/>
        <w:widowControl/>
        <w:wordWrap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firstLine="0" w:firstLineChars="0"/>
        <w:textAlignment w:val="auto"/>
        <w:rPr>
          <w:rFonts w:hint="eastAsia" w:eastAsia="宋体"/>
          <w:color w:val="auto"/>
          <w:sz w:val="21"/>
          <w:szCs w:val="21"/>
          <w:lang w:val="en-US" w:eastAsia="zh-CN"/>
        </w:rPr>
      </w:pP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 w:bidi="ar-SA"/>
        </w:rPr>
        <w:t>（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lang w:val="en-US" w:eastAsia="en-US" w:bidi="ar-SA"/>
        </w:rPr>
        <w:t>2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 w:bidi="ar-SA"/>
        </w:rPr>
        <w:t>）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lang w:val="en-US" w:eastAsia="en-US" w:bidi="ar-SA"/>
        </w:rPr>
        <w:t>核外电子的分层排布规律</w:t>
      </w:r>
      <w:r>
        <w:rPr>
          <w:rFonts w:hint="eastAsia" w:eastAsia="宋体"/>
          <w:color w:val="auto"/>
          <w:sz w:val="21"/>
          <w:szCs w:val="21"/>
          <w:lang w:val="en-US" w:eastAsia="zh-CN"/>
        </w:rPr>
        <w:t xml:space="preserve">           </w:t>
      </w:r>
    </w:p>
    <w:p w14:paraId="6B3E48DE">
      <w:pPr>
        <w:keepLines w:val="0"/>
        <w:pageBreakBefore w:val="0"/>
        <w:widowControl/>
        <w:wordWrap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firstLine="0" w:firstLineChars="0"/>
        <w:textAlignment w:val="auto"/>
        <w:rPr>
          <w:rFonts w:hint="eastAsia" w:eastAsia="宋体"/>
          <w:color w:val="auto"/>
          <w:sz w:val="21"/>
          <w:szCs w:val="21"/>
          <w:lang w:val="en-US" w:eastAsia="zh-CN"/>
        </w:rPr>
      </w:pPr>
      <w:r>
        <w:rPr>
          <w:rFonts w:hint="default" w:eastAsia="宋体"/>
          <w:color w:val="auto"/>
          <w:sz w:val="21"/>
          <w:szCs w:val="21"/>
          <w:lang w:val="en-US" w:eastAsia="zh-CN"/>
        </w:rPr>
        <w:t>能量规律</w:t>
      </w:r>
      <w:r>
        <w:rPr>
          <w:rFonts w:hint="eastAsia" w:eastAsia="宋体"/>
          <w:color w:val="auto"/>
          <w:sz w:val="21"/>
          <w:szCs w:val="21"/>
          <w:lang w:val="en-US" w:eastAsia="zh-CN"/>
        </w:rPr>
        <w:t>：先排内层（能量低），再依次排外层（能量高）</w:t>
      </w:r>
    </w:p>
    <w:p w14:paraId="3A49C163">
      <w:pPr>
        <w:keepLines w:val="0"/>
        <w:pageBreakBefore w:val="0"/>
        <w:widowControl/>
        <w:numPr>
          <w:ilvl w:val="0"/>
          <w:numId w:val="0"/>
        </w:numPr>
        <w:wordWrap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firstLine="0" w:firstLineChars="0"/>
        <w:textAlignment w:val="auto"/>
        <w:rPr>
          <w:rFonts w:hint="eastAsia" w:eastAsia="宋体"/>
          <w:color w:val="auto"/>
          <w:sz w:val="21"/>
          <w:szCs w:val="21"/>
          <w:lang w:val="en-US" w:eastAsia="zh-CN"/>
        </w:rPr>
      </w:pPr>
      <w:r>
        <w:rPr>
          <w:rFonts w:hint="default" w:eastAsia="宋体"/>
          <w:color w:val="auto"/>
          <w:sz w:val="21"/>
          <w:szCs w:val="21"/>
          <w:lang w:val="en-US" w:eastAsia="zh-CN"/>
        </w:rPr>
        <w:t>数量规律</w:t>
      </w:r>
      <w:r>
        <w:rPr>
          <w:rFonts w:hint="eastAsia" w:eastAsia="宋体"/>
          <w:color w:val="auto"/>
          <w:sz w:val="21"/>
          <w:szCs w:val="21"/>
          <w:lang w:val="en-US" w:eastAsia="zh-CN"/>
        </w:rPr>
        <w:t>：每层最多容纳2n</w:t>
      </w:r>
      <w:r>
        <w:rPr>
          <w:rFonts w:hint="eastAsia" w:eastAsia="宋体"/>
          <w:color w:val="auto"/>
          <w:sz w:val="21"/>
          <w:szCs w:val="21"/>
          <w:vertAlign w:val="superscript"/>
          <w:lang w:val="en-US" w:eastAsia="zh-CN"/>
        </w:rPr>
        <w:t>2</w:t>
      </w:r>
      <w:r>
        <w:rPr>
          <w:rFonts w:hint="eastAsia" w:eastAsia="宋体"/>
          <w:color w:val="auto"/>
          <w:sz w:val="21"/>
          <w:szCs w:val="21"/>
          <w:lang w:val="en-US" w:eastAsia="zh-CN"/>
        </w:rPr>
        <w:t>个电子</w:t>
      </w:r>
    </w:p>
    <w:p w14:paraId="65E49E6C">
      <w:pPr>
        <w:keepLines w:val="0"/>
        <w:pageBreakBefore w:val="0"/>
        <w:widowControl/>
        <w:numPr>
          <w:ilvl w:val="0"/>
          <w:numId w:val="0"/>
        </w:numPr>
        <w:wordWrap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firstLine="1050" w:firstLineChars="500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最外层不能超过8个电子(第一层为最外层时不超过2个)。</w:t>
      </w:r>
    </w:p>
    <w:p w14:paraId="5B0DFDBE">
      <w:pPr>
        <w:keepLines w:val="0"/>
        <w:pageBreakBefore w:val="0"/>
        <w:widowControl/>
        <w:numPr>
          <w:ilvl w:val="0"/>
          <w:numId w:val="0"/>
        </w:numPr>
        <w:wordWrap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1050" w:firstLineChars="500"/>
        <w:textAlignment w:val="auto"/>
        <w:rPr>
          <w:rFonts w:hint="default" w:eastAsia="宋体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次外层不能超过18个电子</w:t>
      </w:r>
    </w:p>
    <w:p w14:paraId="350F717F">
      <w:pPr>
        <w:keepLines w:val="0"/>
        <w:pageBreakBefore w:val="0"/>
        <w:widowControl/>
        <w:wordWrap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b/>
          <w:bCs/>
          <w:i w:val="0"/>
          <w:color w:val="auto"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i w:val="0"/>
          <w:color w:val="auto"/>
          <w:sz w:val="28"/>
          <w:szCs w:val="28"/>
        </w:rPr>
        <w:t>任务</w:t>
      </w:r>
      <w:r>
        <w:rPr>
          <w:rFonts w:hint="eastAsia" w:eastAsia="宋体" w:cs="Times New Roman"/>
          <w:b/>
          <w:bCs/>
          <w:i w:val="0"/>
          <w:color w:val="auto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b/>
          <w:bCs/>
          <w:i w:val="0"/>
          <w:color w:val="auto"/>
          <w:sz w:val="28"/>
          <w:szCs w:val="28"/>
        </w:rPr>
        <w:t>：请同学们画一下钠的原子结构示意图</w:t>
      </w:r>
    </w:p>
    <w:p w14:paraId="4FA27CE3">
      <w:pPr>
        <w:keepLines w:val="0"/>
        <w:pageBreakBefore w:val="0"/>
        <w:widowControl/>
        <w:wordWrap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2997200</wp:posOffset>
            </wp:positionH>
            <wp:positionV relativeFrom="paragraph">
              <wp:posOffset>30480</wp:posOffset>
            </wp:positionV>
            <wp:extent cx="736600" cy="649605"/>
            <wp:effectExtent l="0" t="0" r="10160" b="5715"/>
            <wp:wrapSquare wrapText="bothSides"/>
            <wp:docPr id="2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4"/>
                    <pic:cNvPicPr>
                      <a:picLocks noChangeAspect="1"/>
                    </pic:cNvPicPr>
                  </pic:nvPicPr>
                  <pic:blipFill>
                    <a:blip r:embed="rId15"/>
                    <a:srcRect l="15340" r="3979"/>
                    <a:stretch>
                      <a:fillRect/>
                    </a:stretch>
                  </pic:blipFill>
                  <pic:spPr>
                    <a:xfrm>
                      <a:off x="0" y="0"/>
                      <a:ext cx="736600" cy="649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【问题】请同学们画一下钠的原子结构示意图。</w:t>
      </w:r>
    </w:p>
    <w:p w14:paraId="3FBCA63F">
      <w:pPr>
        <w:keepLines w:val="0"/>
        <w:pageBreakBefore w:val="0"/>
        <w:widowControl/>
        <w:wordWrap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【学生活动】画出钠的原子结构示意图：</w:t>
      </w:r>
    </w:p>
    <w:p w14:paraId="727E40FF">
      <w:pPr>
        <w:keepLines w:val="0"/>
        <w:pageBreakBefore w:val="0"/>
        <w:widowControl/>
        <w:wordWrap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 xml:space="preserve">                      </w:t>
      </w:r>
    </w:p>
    <w:p w14:paraId="25C03EAB">
      <w:pPr>
        <w:keepLines w:val="0"/>
        <w:pageBreakBefore w:val="0"/>
        <w:widowControl/>
        <w:wordWrap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【讲解】总结原子结构示意图的画法，强调圆圈内写核电荷数，弧线表示电子层，弧线上数字表示该层电子数。</w:t>
      </w:r>
    </w:p>
    <w:p w14:paraId="72097E60">
      <w:pPr>
        <w:keepLines w:val="0"/>
        <w:pageBreakBefore w:val="0"/>
        <w:widowControl/>
        <w:shd w:val="clear" w:color="auto" w:fill="D7D7D7" w:themeFill="background1" w:themeFillShade="D8"/>
        <w:wordWrap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【设计意图】通过分组讨论稀有气体元素原子的电子层排布，让学生自主总结核外电子排布规律，培养学生的归纳总结能力和合作学习能力。通过画原子结构示意图，让学生掌握核外电子排布的表示方法。</w:t>
      </w:r>
    </w:p>
    <w:p w14:paraId="20139E73">
      <w:pPr>
        <w:keepLines w:val="0"/>
        <w:pageBreakBefore w:val="0"/>
        <w:widowControl/>
        <w:wordWrap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Times New Roman"/>
          <w:b w:val="0"/>
          <w:bCs w:val="0"/>
          <w:color w:val="auto"/>
          <w:sz w:val="21"/>
          <w:szCs w:val="21"/>
          <w:lang w:val="en-US" w:eastAsia="en-US" w:bidi="ar-SA"/>
        </w:rPr>
      </w:pPr>
      <w:r>
        <w:rPr>
          <w:color w:val="auto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3609975</wp:posOffset>
            </wp:positionH>
            <wp:positionV relativeFrom="paragraph">
              <wp:posOffset>108585</wp:posOffset>
            </wp:positionV>
            <wp:extent cx="1635125" cy="859790"/>
            <wp:effectExtent l="0" t="0" r="3175" b="16510"/>
            <wp:wrapSquare wrapText="bothSides"/>
            <wp:docPr id="5" name="图片 5" descr="08962ea7-22fc-4625-a1d1-f393a46e9e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8962ea7-22fc-4625-a1d1-f393a46e9e5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635125" cy="859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</w:rPr>
        <w:t>【总结讲解】</w:t>
      </w:r>
    </w:p>
    <w:p w14:paraId="755982AA">
      <w:pPr>
        <w:keepLines w:val="0"/>
        <w:pageBreakBefore w:val="0"/>
        <w:widowControl/>
        <w:numPr>
          <w:ilvl w:val="0"/>
          <w:numId w:val="0"/>
        </w:numPr>
        <w:wordWrap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lang w:eastAsia="zh-CN"/>
        </w:rPr>
      </w:pP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eastAsia="zh-CN"/>
        </w:rPr>
        <w:t>（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lang w:eastAsia="zh-CN"/>
        </w:rPr>
        <w:t>3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eastAsia="zh-CN"/>
        </w:rPr>
        <w:t>）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lang w:eastAsia="zh-CN"/>
        </w:rPr>
        <w:t>核外电子排布的表示方法：原子结构示意图</w:t>
      </w:r>
    </w:p>
    <w:p w14:paraId="7F1D9831">
      <w:pPr>
        <w:pStyle w:val="5"/>
        <w:keepLines w:val="0"/>
        <w:pageBreakBefore w:val="0"/>
        <w:widowControl/>
        <w:wordWrap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</w:rPr>
        <w:t>典例精讲</w:t>
      </w:r>
    </w:p>
    <w:p w14:paraId="1FAFBF39">
      <w:pPr>
        <w:keepLines w:val="0"/>
        <w:pageBreakBefore w:val="0"/>
        <w:widowControl/>
        <w:numPr>
          <w:ilvl w:val="0"/>
          <w:numId w:val="0"/>
        </w:numPr>
        <w:wordWrap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【例1】画出下列原子或离子的结构示意图。</w:t>
      </w:r>
    </w:p>
    <w:p w14:paraId="29BCEE6B">
      <w:pPr>
        <w:keepLines w:val="0"/>
        <w:pageBreakBefore w:val="0"/>
        <w:widowControl/>
        <w:numPr>
          <w:ilvl w:val="0"/>
          <w:numId w:val="0"/>
        </w:numPr>
        <w:wordWrap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①S_________，  S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vertAlign w:val="superscript"/>
        </w:rPr>
        <w:t>2－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_________ ；②Ca_________ ，Ca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vertAlign w:val="superscript"/>
        </w:rPr>
        <w:t>2＋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________。</w:t>
      </w:r>
    </w:p>
    <w:p w14:paraId="3BE354F9">
      <w:pPr>
        <w:keepLines w:val="0"/>
        <w:pageBreakBefore w:val="0"/>
        <w:widowControl/>
        <w:numPr>
          <w:ilvl w:val="0"/>
          <w:numId w:val="0"/>
        </w:numPr>
        <w:wordWrap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【答案】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drawing>
          <wp:inline distT="0" distB="0" distL="114300" distR="114300">
            <wp:extent cx="335915" cy="386080"/>
            <wp:effectExtent l="0" t="0" r="6985" b="13970"/>
            <wp:docPr id="623618" name="Picture 2" descr="W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618" name="Picture 2" descr="W24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915" cy="38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drawing>
          <wp:inline distT="0" distB="0" distL="114300" distR="114300">
            <wp:extent cx="337820" cy="393065"/>
            <wp:effectExtent l="0" t="0" r="5080" b="6985"/>
            <wp:docPr id="623619" name="Picture 3" descr="W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619" name="Picture 3" descr="W24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820" cy="39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drawing>
          <wp:inline distT="0" distB="0" distL="114300" distR="114300">
            <wp:extent cx="365760" cy="365760"/>
            <wp:effectExtent l="0" t="0" r="15240" b="15240"/>
            <wp:docPr id="623620" name="Picture 4" descr="W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620" name="Picture 4" descr="W24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drawing>
          <wp:inline distT="0" distB="0" distL="114300" distR="114300">
            <wp:extent cx="298450" cy="347345"/>
            <wp:effectExtent l="0" t="0" r="6350" b="14605"/>
            <wp:docPr id="623621" name="Picture 5" descr="W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621" name="Picture 5" descr="W24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450" cy="34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CA22C4">
      <w:pPr>
        <w:keepLines w:val="0"/>
        <w:pageBreakBefore w:val="0"/>
        <w:widowControl/>
        <w:wordWrap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【例2】已知A、B、C三种元素的原子中，质子数为A&lt;B&lt;C，且都小于18，A元素的原子最外层电子数是次外层电子数的2倍；B元素的原子核外M层电子数是L层电子数的一半；C元素的原子次外层电子数比最外层电子数多1个。试推断：</w:t>
      </w:r>
    </w:p>
    <w:p w14:paraId="42D55B5C">
      <w:pPr>
        <w:keepLines w:val="0"/>
        <w:pageBreakBefore w:val="0"/>
        <w:widowControl/>
        <w:wordWrap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(1)三种元素的元素符号：A________；B________；C________。</w:t>
      </w:r>
    </w:p>
    <w:p w14:paraId="7C47AEE6">
      <w:pPr>
        <w:keepLines w:val="0"/>
        <w:pageBreakBefore w:val="0"/>
        <w:widowControl/>
        <w:wordWrap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(2)画出三种元素的原子结构示意图：A________； B________； C_________。</w:t>
      </w:r>
    </w:p>
    <w:p w14:paraId="6EF11071">
      <w:pPr>
        <w:keepLines w:val="0"/>
        <w:pageBreakBefore w:val="0"/>
        <w:widowControl/>
        <w:wordWrap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  <w:lang w:val="en-US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【答案】C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 xml:space="preserve">     Si    Cl      </w:t>
      </w:r>
      <w:r>
        <w:rPr>
          <w:color w:val="auto"/>
        </w:rPr>
        <w:drawing>
          <wp:inline distT="0" distB="0" distL="114300" distR="114300">
            <wp:extent cx="339090" cy="330200"/>
            <wp:effectExtent l="0" t="0" r="3810" b="12700"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9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color w:val="auto"/>
          <w:lang w:val="en-US" w:eastAsia="zh-CN"/>
        </w:rPr>
        <w:t xml:space="preserve">     </w:t>
      </w:r>
      <w:r>
        <w:rPr>
          <w:color w:val="auto"/>
        </w:rPr>
        <w:drawing>
          <wp:inline distT="0" distB="0" distL="114300" distR="114300">
            <wp:extent cx="322580" cy="329565"/>
            <wp:effectExtent l="0" t="0" r="1270" b="13335"/>
            <wp:docPr id="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3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580" cy="32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color w:val="auto"/>
          <w:lang w:val="en-US" w:eastAsia="zh-CN"/>
        </w:rPr>
        <w:t xml:space="preserve">    </w:t>
      </w:r>
      <w:r>
        <w:rPr>
          <w:color w:val="auto"/>
        </w:rPr>
        <w:drawing>
          <wp:inline distT="0" distB="0" distL="114300" distR="114300">
            <wp:extent cx="356235" cy="354965"/>
            <wp:effectExtent l="0" t="0" r="5715" b="6985"/>
            <wp:docPr id="1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4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235" cy="354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3CEE5E">
      <w:pPr>
        <w:pStyle w:val="5"/>
        <w:bidi w:val="0"/>
        <w:spacing w:line="240" w:lineRule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课堂小结</w:t>
      </w:r>
    </w:p>
    <w:p w14:paraId="116B59A2">
      <w:pPr>
        <w:keepLines w:val="0"/>
        <w:pageBreakBefore w:val="0"/>
        <w:widowControl/>
        <w:wordWrap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firstLine="0" w:firstLineChars="0"/>
        <w:textAlignment w:val="auto"/>
        <w:rPr>
          <w:rFonts w:hint="eastAsia" w:eastAsia="宋体"/>
          <w:color w:val="auto"/>
          <w:lang w:eastAsia="zh-CN"/>
        </w:rPr>
      </w:pPr>
      <w:r>
        <w:rPr>
          <w:rFonts w:hint="eastAsia" w:eastAsia="宋体"/>
          <w:color w:val="auto"/>
          <w:lang w:val="en-US" w:eastAsia="zh-CN"/>
        </w:rPr>
        <w:t xml:space="preserve">     </w:t>
      </w:r>
      <w:r>
        <w:rPr>
          <w:rFonts w:hint="eastAsia" w:eastAsia="宋体"/>
          <w:color w:val="auto"/>
          <w:lang w:eastAsia="zh-CN"/>
        </w:rPr>
        <w:drawing>
          <wp:inline distT="0" distB="0" distL="114300" distR="114300">
            <wp:extent cx="3011805" cy="1191260"/>
            <wp:effectExtent l="0" t="0" r="5715" b="12700"/>
            <wp:docPr id="26" name="图片 26" descr="图片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图片6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011805" cy="1191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A7DF34">
      <w:pPr>
        <w:pStyle w:val="5"/>
        <w:bidi w:val="0"/>
        <w:spacing w:line="240" w:lineRule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板书设计</w:t>
      </w:r>
    </w:p>
    <w:p w14:paraId="2132635D">
      <w:pPr>
        <w:keepLines w:val="0"/>
        <w:pageBreakBefore w:val="0"/>
        <w:widowControl/>
        <w:wordWrap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lang w:val="en-US" w:eastAsia="zh-CN"/>
        </w:rPr>
      </w:pPr>
      <w:bookmarkStart w:id="0" w:name="课时1-原子结构"/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 xml:space="preserve">第一节 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</w:rPr>
        <w:t xml:space="preserve"> 原子结构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与元素周期表</w:t>
      </w:r>
    </w:p>
    <w:p w14:paraId="1E3D7953">
      <w:pPr>
        <w:pStyle w:val="5"/>
        <w:keepLines w:val="0"/>
        <w:pageBreakBefore w:val="0"/>
        <w:widowControl/>
        <w:wordWrap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</w:rPr>
      </w:pPr>
      <w:bookmarkStart w:id="1" w:name="一原子结构"/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</w:rPr>
        <w:t>一、原子结构</w:t>
      </w:r>
    </w:p>
    <w:p w14:paraId="73ECBE30">
      <w:pPr>
        <w:keepLines w:val="0"/>
        <w:pageBreakBefore w:val="0"/>
        <w:widowControl/>
        <w:numPr>
          <w:ilvl w:val="1"/>
          <w:numId w:val="0"/>
        </w:numPr>
        <w:wordWrap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lang w:val="en-US" w:eastAsia="en-US" w:bidi="ar-SA"/>
        </w:rPr>
        <w:t>1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 w:bidi="ar-SA"/>
        </w:rPr>
        <w:t>、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</w:rPr>
        <w:t>原子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的构成</w:t>
      </w:r>
    </w:p>
    <w:p w14:paraId="2B41C672">
      <w:pPr>
        <w:keepLines w:val="0"/>
        <w:pageBreakBefore w:val="0"/>
        <w:widowControl/>
        <w:numPr>
          <w:ilvl w:val="2"/>
          <w:numId w:val="0"/>
        </w:numPr>
        <w:wordWrap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lang w:val="en-US" w:eastAsia="en-US" w:bidi="ar-SA"/>
        </w:rPr>
        <w:t>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</w:rPr>
        <w:t>原子序数=核电荷数=质子数=核外电子数</w:t>
      </w:r>
    </w:p>
    <w:p w14:paraId="248E9DBC">
      <w:pPr>
        <w:keepLines w:val="0"/>
        <w:pageBreakBefore w:val="0"/>
        <w:widowControl/>
        <w:numPr>
          <w:ilvl w:val="2"/>
          <w:numId w:val="0"/>
        </w:numPr>
        <w:wordWrap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</w:rPr>
      </w:pP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 w:bidi="ar-SA"/>
        </w:rPr>
        <w:t>2、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</w:rPr>
        <w:t>质量数(A)=质子数(Z)+中子数(N)</w:t>
      </w:r>
    </w:p>
    <w:p w14:paraId="239F57CE">
      <w:pPr>
        <w:keepLines w:val="0"/>
        <w:pageBreakBefore w:val="0"/>
        <w:widowControl/>
        <w:numPr>
          <w:ilvl w:val="1"/>
          <w:numId w:val="0"/>
        </w:numPr>
        <w:wordWrap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</w:rPr>
        <w:t>原子的表示方法：</w:t>
      </w:r>
      <m:oMath>
        <m:sSubSup>
          <m:sSubSupPr>
            <m:ctrlPr>
              <w:rPr>
                <w:rFonts w:hint="default" w:ascii="Cambria Math" w:hAnsi="Cambria Math" w:eastAsia="宋体" w:cs="Times New Roman"/>
                <w:b w:val="0"/>
                <w:bCs w:val="0"/>
                <w:color w:val="auto"/>
                <w:sz w:val="21"/>
                <w:szCs w:val="21"/>
              </w:rPr>
            </m:ctrlPr>
          </m:sSubSupPr>
          <m:e>
            <m:r>
              <m:rPr>
                <m:nor/>
                <m:sty m:val="p"/>
              </m:r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sz w:val="21"/>
                <w:szCs w:val="21"/>
              </w:rPr>
              <m:t>​</m:t>
            </m:r>
            <m:ctrlPr>
              <w:rPr>
                <w:rFonts w:hint="default" w:ascii="Cambria Math" w:hAnsi="Cambria Math" w:eastAsia="宋体" w:cs="Times New Roman"/>
                <w:b w:val="0"/>
                <w:bCs w:val="0"/>
                <w:color w:val="auto"/>
                <w:sz w:val="21"/>
                <w:szCs w:val="21"/>
              </w:rPr>
            </m:ctrlPr>
          </m:e>
          <m:sub>
            <m:r>
              <m:rPr>
                <m:nor/>
              </m:rPr>
              <w:rPr>
                <w:rFonts w:hint="default" w:ascii="Times New Roman" w:hAnsi="Times New Roman" w:eastAsia="宋体" w:cs="Times New Roman"/>
                <w:b w:val="0"/>
                <w:bCs w:val="0"/>
                <w:i/>
                <w:color w:val="auto"/>
                <w:sz w:val="21"/>
                <w:szCs w:val="21"/>
              </w:rPr>
              <m:t>Z</m:t>
            </m:r>
            <m:ctrlPr>
              <w:rPr>
                <w:rFonts w:hint="default" w:ascii="Cambria Math" w:hAnsi="Cambria Math" w:eastAsia="宋体" w:cs="Times New Roman"/>
                <w:b w:val="0"/>
                <w:bCs w:val="0"/>
                <w:color w:val="auto"/>
                <w:sz w:val="21"/>
                <w:szCs w:val="21"/>
              </w:rPr>
            </m:ctrlPr>
          </m:sub>
          <m:sup>
            <m:r>
              <m:rPr>
                <m:nor/>
              </m:rPr>
              <w:rPr>
                <w:rFonts w:hint="default" w:ascii="Times New Roman" w:hAnsi="Times New Roman" w:eastAsia="宋体" w:cs="Times New Roman"/>
                <w:b w:val="0"/>
                <w:bCs w:val="0"/>
                <w:i/>
                <w:color w:val="auto"/>
                <w:sz w:val="21"/>
                <w:szCs w:val="21"/>
              </w:rPr>
              <m:t>A</m:t>
            </m:r>
            <m:ctrlPr>
              <w:rPr>
                <w:rFonts w:hint="default" w:ascii="Cambria Math" w:hAnsi="Cambria Math" w:eastAsia="宋体" w:cs="Times New Roman"/>
                <w:b w:val="0"/>
                <w:bCs w:val="0"/>
                <w:color w:val="auto"/>
                <w:sz w:val="21"/>
                <w:szCs w:val="21"/>
              </w:rPr>
            </m:ctrlPr>
          </m:sup>
        </m:sSubSup>
        <m:r>
          <m:rPr>
            <m:nor/>
          </m:rPr>
          <w:rPr>
            <w:rFonts w:hint="default" w:ascii="Times New Roman" w:hAnsi="Times New Roman" w:eastAsia="宋体" w:cs="Times New Roman"/>
            <w:b w:val="0"/>
            <w:bCs w:val="0"/>
            <w:i/>
            <w:color w:val="auto"/>
            <w:sz w:val="21"/>
            <w:szCs w:val="21"/>
          </w:rPr>
          <m:t>X</m:t>
        </m:r>
      </m:oMath>
      <w:bookmarkStart w:id="3" w:name="_GoBack"/>
      <w:bookmarkEnd w:id="3"/>
    </w:p>
    <w:bookmarkEnd w:id="1"/>
    <w:p w14:paraId="10E419FA">
      <w:pPr>
        <w:pStyle w:val="5"/>
        <w:keepLines w:val="0"/>
        <w:pageBreakBefore w:val="0"/>
        <w:widowControl/>
        <w:wordWrap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</w:rPr>
      </w:pPr>
      <w:bookmarkStart w:id="2" w:name="二原子核外电子排布"/>
      <w:r>
        <w:rPr>
          <w:rFonts w:hint="eastAsia" w:cs="Times New Roman"/>
          <w:b w:val="0"/>
          <w:bCs w:val="0"/>
          <w:color w:val="auto"/>
          <w:sz w:val="21"/>
          <w:szCs w:val="21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</w:rPr>
        <w:t>、原子核外电子排布</w:t>
      </w:r>
    </w:p>
    <w:p w14:paraId="6BD72EAA">
      <w:pPr>
        <w:keepLines w:val="0"/>
        <w:pageBreakBefore w:val="0"/>
        <w:widowControl/>
        <w:numPr>
          <w:ilvl w:val="0"/>
          <w:numId w:val="0"/>
        </w:numPr>
        <w:wordWrap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</w:rPr>
      </w:pP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 w:bidi="ar-SA"/>
        </w:rPr>
        <w:t>（1）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</w:rPr>
        <w:t>核外电子的分层排布</w:t>
      </w:r>
    </w:p>
    <w:p w14:paraId="3D480E22">
      <w:pPr>
        <w:keepLines w:val="0"/>
        <w:pageBreakBefore w:val="0"/>
        <w:widowControl/>
        <w:numPr>
          <w:ilvl w:val="0"/>
          <w:numId w:val="0"/>
        </w:numPr>
        <w:wordWrap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</w:rPr>
      </w:pP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 w:bidi="ar-SA"/>
        </w:rPr>
        <w:t>（2）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</w:rPr>
        <w:t>核外电子的分层排布规律</w:t>
      </w:r>
    </w:p>
    <w:p w14:paraId="7AB5BBA1">
      <w:pPr>
        <w:keepLines w:val="0"/>
        <w:pageBreakBefore w:val="0"/>
        <w:widowControl/>
        <w:numPr>
          <w:ilvl w:val="0"/>
          <w:numId w:val="0"/>
        </w:numPr>
        <w:wordWrap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</w:rPr>
      </w:pP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 w:bidi="ar-SA"/>
        </w:rPr>
        <w:t>（3）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</w:rPr>
        <w:t>核外电子排布的表示方法：原子结构示意图</w:t>
      </w:r>
    </w:p>
    <w:bookmarkEnd w:id="0"/>
    <w:bookmarkEnd w:id="2"/>
    <w:p w14:paraId="6757F147">
      <w:pPr>
        <w:pStyle w:val="5"/>
        <w:bidi w:val="0"/>
        <w:spacing w:line="240" w:lineRule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教学反思</w:t>
      </w:r>
    </w:p>
    <w:p w14:paraId="158F660E">
      <w:pPr>
        <w:keepLines w:val="0"/>
        <w:pageBreakBefore w:val="0"/>
        <w:widowControl/>
        <w:wordWrap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firstLine="420" w:firstLineChars="200"/>
        <w:textAlignment w:val="auto"/>
        <w:rPr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在本节课的教学中，通过问题驱动和分组讨论的方式，引导学生积极参与课堂，对原子结构和核外电子排布的知识有了较好的理解。在原子结构模型演变的讲解中，让学生了解科学发展的历程，培养了科学思维。但在教学过程中，也发现部分学生对抽象的电子云模型理解困难，后续可借助更多的图片和动画进行辅助教学。另外，在讲解核外电子排布规律时，学生在应用规律解题时还存在一定的问题，需要在今后的练习中加强巩固，进一步提高学生运用知识解题的能力。</w:t>
      </w:r>
    </w:p>
    <w:p w14:paraId="7BF931FA">
      <w:pPr>
        <w:keepLines w:val="0"/>
        <w:pageBreakBefore w:val="0"/>
        <w:widowControl/>
        <w:wordWrap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083" w:bottom="1440" w:left="1083" w:header="851" w:footer="992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 Math">
    <w:panose1 w:val="02040503050406030204"/>
    <w:charset w:val="01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2FB9D0">
    <w:pPr>
      <w:spacing w:before="0" w:after="0" w:line="240" w:lineRule="auto"/>
      <w:jc w:val="center"/>
    </w:pPr>
    <w:r>
      <w:rPr>
        <w:rFonts w:ascii="Times New Roman" w:hAnsi="Times New Roman" w:eastAsia="Times New Roman"/>
        <w:b w:val="0"/>
        <w:sz w:val="21"/>
      </w:rPr>
      <w:fldChar w:fldCharType="begin"/>
    </w:r>
    <w:r>
      <w:rPr>
        <w:rFonts w:ascii="Times New Roman" w:hAnsi="Times New Roman" w:eastAsia="Times New Roman"/>
        <w:b w:val="0"/>
        <w:sz w:val="21"/>
      </w:rPr>
      <w:instrText xml:space="preserve">PAGE</w:instrText>
    </w:r>
    <w:r>
      <w:rPr>
        <w:rFonts w:ascii="Times New Roman" w:hAnsi="Times New Roman" w:eastAsia="Times New Roman"/>
        <w:b w:val="0"/>
        <w:sz w:val="21"/>
      </w:rPr>
      <w:fldChar w:fldCharType="separate"/>
    </w:r>
    <w:r>
      <w:rPr>
        <w:rFonts w:ascii="Times New Roman" w:hAnsi="Times New Roman" w:eastAsia="Times New Roman"/>
        <w:b w:val="0"/>
        <w:sz w:val="21"/>
      </w:rPr>
      <w:fldChar w:fldCharType="end"/>
    </w:r>
    <w:r>
      <w:rPr>
        <w:rFonts w:ascii="Times New Roman" w:hAnsi="Times New Roman" w:eastAsia="Times New Roman"/>
        <w:b w:val="0"/>
        <w:sz w:val="21"/>
      </w:rPr>
      <w:t xml:space="preserve"> / </w:t>
    </w:r>
    <w:r>
      <w:rPr>
        <w:rFonts w:ascii="Times New Roman" w:hAnsi="Times New Roman" w:eastAsia="Times New Roman"/>
        <w:b w:val="0"/>
        <w:sz w:val="21"/>
      </w:rPr>
      <w:fldChar w:fldCharType="begin"/>
    </w:r>
    <w:r>
      <w:rPr>
        <w:rFonts w:ascii="Times New Roman" w:hAnsi="Times New Roman" w:eastAsia="Times New Roman"/>
        <w:b w:val="0"/>
        <w:sz w:val="21"/>
      </w:rPr>
      <w:instrText xml:space="preserve">NUMPAGES</w:instrText>
    </w:r>
    <w:r>
      <w:rPr>
        <w:rFonts w:ascii="Times New Roman" w:hAnsi="Times New Roman" w:eastAsia="Times New Roman"/>
        <w:b w:val="0"/>
        <w:sz w:val="21"/>
      </w:rPr>
      <w:fldChar w:fldCharType="separate"/>
    </w:r>
    <w:r>
      <w:rPr>
        <w:rFonts w:ascii="Times New Roman" w:hAnsi="Times New Roman" w:eastAsia="Times New Roman"/>
        <w:b w:val="0"/>
        <w:sz w:val="21"/>
      </w:rPr>
      <w:fldChar w:fldCharType="end"/>
    </w:r>
  </w:p>
  <w:p w14:paraId="0F0EF60C">
    <w:pPr>
      <w:widowControl w:val="0"/>
      <w:tabs>
        <w:tab w:val="center" w:pos="4153"/>
        <w:tab w:val="right" w:pos="8306"/>
      </w:tabs>
      <w:snapToGrid w:val="0"/>
      <w:jc w:val="left"/>
      <w:rPr>
        <w:rFonts w:eastAsia="宋体"/>
        <w:sz w:val="2"/>
        <w:szCs w:val="2"/>
        <w:lang w:eastAsia="zh-CN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eastAsia="宋体"/>
        <w:color w:val="FFFFFF"/>
        <w:sz w:val="2"/>
        <w:szCs w:val="2"/>
        <w:lang w:eastAsia="zh-CN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61897C"/>
  <w:p w14:paraId="125227EF">
    <w:pPr>
      <w:widowControl w:val="0"/>
      <w:pBdr>
        <w:bottom w:val="none" w:color="auto" w:sz="0" w:space="1"/>
      </w:pBdr>
      <w:snapToGrid w:val="0"/>
      <w:jc w:val="both"/>
      <w:rPr>
        <w:rFonts w:eastAsia="宋体"/>
        <w:sz w:val="2"/>
        <w:szCs w:val="2"/>
        <w:lang w:eastAsia="zh-CN"/>
      </w:rPr>
    </w:pPr>
    <w:r>
      <w:pict>
        <v:shape id="图片 4" o:spid="_x0000_s2049" o:spt="75" alt="学科网 zxxk.com" type="#_x0000_t75" style="position:absolute;left:0pt;margin-left:351pt;margin-top:8.45pt;height:0.75pt;width:0.7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C450BA"/>
    <w:multiLevelType w:val="singleLevel"/>
    <w:tmpl w:val="9AC450B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documentProtection w:enforcement="0"/>
  <w:defaultTabStop w:val="720"/>
  <w:noPunctuationKerning w:val="1"/>
  <w:characterSpacingControl w:val="doNotCompress"/>
  <w:hdrShapeDefaults>
    <o:shapelayout v:ext="edit">
      <o:idmap v:ext="edit" data="2"/>
    </o:shapelayout>
  </w:hdrShapeDefaults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307CF7"/>
    <w:rsid w:val="004151FC"/>
    <w:rsid w:val="005404AF"/>
    <w:rsid w:val="00A77B3E"/>
    <w:rsid w:val="00C02FC6"/>
    <w:rsid w:val="00CA2A55"/>
    <w:rsid w:val="01205D5C"/>
    <w:rsid w:val="016E2F6B"/>
    <w:rsid w:val="01B36BD0"/>
    <w:rsid w:val="01EB4256"/>
    <w:rsid w:val="02CD7A09"/>
    <w:rsid w:val="03306428"/>
    <w:rsid w:val="034E7D13"/>
    <w:rsid w:val="035241C7"/>
    <w:rsid w:val="039C3694"/>
    <w:rsid w:val="03DD1CE2"/>
    <w:rsid w:val="04001E75"/>
    <w:rsid w:val="046E0C35"/>
    <w:rsid w:val="04974587"/>
    <w:rsid w:val="050F05C1"/>
    <w:rsid w:val="05727C3E"/>
    <w:rsid w:val="0611733D"/>
    <w:rsid w:val="0613779C"/>
    <w:rsid w:val="061B11E8"/>
    <w:rsid w:val="0624009C"/>
    <w:rsid w:val="063F1222"/>
    <w:rsid w:val="06790506"/>
    <w:rsid w:val="07310920"/>
    <w:rsid w:val="074B4CCF"/>
    <w:rsid w:val="077C7A64"/>
    <w:rsid w:val="07862691"/>
    <w:rsid w:val="079815DB"/>
    <w:rsid w:val="07C41117"/>
    <w:rsid w:val="07CB62F9"/>
    <w:rsid w:val="07D258D6"/>
    <w:rsid w:val="07DC6755"/>
    <w:rsid w:val="07E23C72"/>
    <w:rsid w:val="0885184E"/>
    <w:rsid w:val="089B0E1A"/>
    <w:rsid w:val="08B82D1E"/>
    <w:rsid w:val="09137549"/>
    <w:rsid w:val="09525F3D"/>
    <w:rsid w:val="099E3CC2"/>
    <w:rsid w:val="09CE7B7F"/>
    <w:rsid w:val="09E85885"/>
    <w:rsid w:val="0A4D3F26"/>
    <w:rsid w:val="0AAF696B"/>
    <w:rsid w:val="0AB67731"/>
    <w:rsid w:val="0AEF0535"/>
    <w:rsid w:val="0B73117E"/>
    <w:rsid w:val="0BEA58E4"/>
    <w:rsid w:val="0BF052D4"/>
    <w:rsid w:val="0C042A4D"/>
    <w:rsid w:val="0C5629CE"/>
    <w:rsid w:val="0CF307C8"/>
    <w:rsid w:val="0CFC1264"/>
    <w:rsid w:val="0D0256A8"/>
    <w:rsid w:val="0D3D41A2"/>
    <w:rsid w:val="0D49673A"/>
    <w:rsid w:val="0D8C23C7"/>
    <w:rsid w:val="0DA57F4C"/>
    <w:rsid w:val="0DBD745F"/>
    <w:rsid w:val="0E1704E7"/>
    <w:rsid w:val="0E3129EC"/>
    <w:rsid w:val="0E715E49"/>
    <w:rsid w:val="0E816B37"/>
    <w:rsid w:val="0F3E4BE5"/>
    <w:rsid w:val="0F64775C"/>
    <w:rsid w:val="0FDD470E"/>
    <w:rsid w:val="0FDF6EDF"/>
    <w:rsid w:val="100B407B"/>
    <w:rsid w:val="10A73DA4"/>
    <w:rsid w:val="10AD5132"/>
    <w:rsid w:val="10CB61A9"/>
    <w:rsid w:val="11CE5360"/>
    <w:rsid w:val="12042B30"/>
    <w:rsid w:val="12937BC9"/>
    <w:rsid w:val="12D673E4"/>
    <w:rsid w:val="133E02C4"/>
    <w:rsid w:val="13A72469"/>
    <w:rsid w:val="14023C04"/>
    <w:rsid w:val="145D18B7"/>
    <w:rsid w:val="147F2942"/>
    <w:rsid w:val="14821F34"/>
    <w:rsid w:val="15023B9F"/>
    <w:rsid w:val="150A4901"/>
    <w:rsid w:val="1576228C"/>
    <w:rsid w:val="16153764"/>
    <w:rsid w:val="16727FF7"/>
    <w:rsid w:val="16C136E5"/>
    <w:rsid w:val="16D52CED"/>
    <w:rsid w:val="171D0D4D"/>
    <w:rsid w:val="1754069B"/>
    <w:rsid w:val="179806F2"/>
    <w:rsid w:val="181B0BD3"/>
    <w:rsid w:val="18456E49"/>
    <w:rsid w:val="185540E5"/>
    <w:rsid w:val="186B1FBC"/>
    <w:rsid w:val="18814EDA"/>
    <w:rsid w:val="18B96041"/>
    <w:rsid w:val="192B12EA"/>
    <w:rsid w:val="19FE27A6"/>
    <w:rsid w:val="1A6C2AD8"/>
    <w:rsid w:val="1AF36071"/>
    <w:rsid w:val="1B244243"/>
    <w:rsid w:val="1B2A2881"/>
    <w:rsid w:val="1B315456"/>
    <w:rsid w:val="1B416BA3"/>
    <w:rsid w:val="1BE35EAC"/>
    <w:rsid w:val="1BFA5F3F"/>
    <w:rsid w:val="1CE83C14"/>
    <w:rsid w:val="1CF35371"/>
    <w:rsid w:val="1D0460DA"/>
    <w:rsid w:val="1D0C0727"/>
    <w:rsid w:val="1D2C7172"/>
    <w:rsid w:val="1D4341C0"/>
    <w:rsid w:val="1D7D277C"/>
    <w:rsid w:val="1D9A259A"/>
    <w:rsid w:val="1D9A52F6"/>
    <w:rsid w:val="1E8F5E77"/>
    <w:rsid w:val="1F0F6F6A"/>
    <w:rsid w:val="1F417E01"/>
    <w:rsid w:val="1F753815"/>
    <w:rsid w:val="1F996FAD"/>
    <w:rsid w:val="1F9F033C"/>
    <w:rsid w:val="1FE91C02"/>
    <w:rsid w:val="20087C8F"/>
    <w:rsid w:val="200D6276"/>
    <w:rsid w:val="208830ED"/>
    <w:rsid w:val="20AE2A21"/>
    <w:rsid w:val="20D84C37"/>
    <w:rsid w:val="20F90682"/>
    <w:rsid w:val="20FB5A46"/>
    <w:rsid w:val="21195B75"/>
    <w:rsid w:val="226604EF"/>
    <w:rsid w:val="2296723F"/>
    <w:rsid w:val="22971B7B"/>
    <w:rsid w:val="229866BC"/>
    <w:rsid w:val="22EB3FC4"/>
    <w:rsid w:val="23AD1279"/>
    <w:rsid w:val="23DE6370"/>
    <w:rsid w:val="246D47AB"/>
    <w:rsid w:val="24946E92"/>
    <w:rsid w:val="24CF521F"/>
    <w:rsid w:val="24EE1B49"/>
    <w:rsid w:val="25C1725E"/>
    <w:rsid w:val="25DA3E7C"/>
    <w:rsid w:val="25E866EE"/>
    <w:rsid w:val="26121868"/>
    <w:rsid w:val="26156F03"/>
    <w:rsid w:val="26A06E73"/>
    <w:rsid w:val="26E271ED"/>
    <w:rsid w:val="27AC2683"/>
    <w:rsid w:val="27D52B4D"/>
    <w:rsid w:val="2871092E"/>
    <w:rsid w:val="28BE41FA"/>
    <w:rsid w:val="290B1DEE"/>
    <w:rsid w:val="292C49EE"/>
    <w:rsid w:val="293146FB"/>
    <w:rsid w:val="29606D8E"/>
    <w:rsid w:val="29725852"/>
    <w:rsid w:val="29C73E48"/>
    <w:rsid w:val="2A353D77"/>
    <w:rsid w:val="2AC11AAE"/>
    <w:rsid w:val="2AD57308"/>
    <w:rsid w:val="2B253D77"/>
    <w:rsid w:val="2B5A212E"/>
    <w:rsid w:val="2B727E46"/>
    <w:rsid w:val="2B8A4725"/>
    <w:rsid w:val="2B8D373E"/>
    <w:rsid w:val="2BD6745B"/>
    <w:rsid w:val="2C1520B2"/>
    <w:rsid w:val="2CD13623"/>
    <w:rsid w:val="2DBF1116"/>
    <w:rsid w:val="2DEB27B2"/>
    <w:rsid w:val="2E0E500A"/>
    <w:rsid w:val="2E0E6DB8"/>
    <w:rsid w:val="2E5854C1"/>
    <w:rsid w:val="2EB2793F"/>
    <w:rsid w:val="2EE601A5"/>
    <w:rsid w:val="2F097580"/>
    <w:rsid w:val="30112B90"/>
    <w:rsid w:val="30C16C7A"/>
    <w:rsid w:val="3102072B"/>
    <w:rsid w:val="311725EB"/>
    <w:rsid w:val="3159659D"/>
    <w:rsid w:val="319B19A8"/>
    <w:rsid w:val="31C3610C"/>
    <w:rsid w:val="31F92153"/>
    <w:rsid w:val="3216623C"/>
    <w:rsid w:val="322212A9"/>
    <w:rsid w:val="32335040"/>
    <w:rsid w:val="32395DD4"/>
    <w:rsid w:val="329A31D1"/>
    <w:rsid w:val="32BD2B5B"/>
    <w:rsid w:val="3317670F"/>
    <w:rsid w:val="336707FA"/>
    <w:rsid w:val="33E10ACB"/>
    <w:rsid w:val="33E25B45"/>
    <w:rsid w:val="34331C11"/>
    <w:rsid w:val="34452E08"/>
    <w:rsid w:val="34D71892"/>
    <w:rsid w:val="355713C3"/>
    <w:rsid w:val="36594E48"/>
    <w:rsid w:val="36835E6A"/>
    <w:rsid w:val="36D16BD5"/>
    <w:rsid w:val="36D76A8B"/>
    <w:rsid w:val="37B3452D"/>
    <w:rsid w:val="37C30C14"/>
    <w:rsid w:val="38514471"/>
    <w:rsid w:val="38926838"/>
    <w:rsid w:val="389B393F"/>
    <w:rsid w:val="38A87875"/>
    <w:rsid w:val="38B81314"/>
    <w:rsid w:val="38E311D9"/>
    <w:rsid w:val="38F82B3F"/>
    <w:rsid w:val="392A3C92"/>
    <w:rsid w:val="39A57DE8"/>
    <w:rsid w:val="39CE55B5"/>
    <w:rsid w:val="39EE42BD"/>
    <w:rsid w:val="3A3B1014"/>
    <w:rsid w:val="3A641C12"/>
    <w:rsid w:val="3A914FF9"/>
    <w:rsid w:val="3B1F2605"/>
    <w:rsid w:val="3B471B5C"/>
    <w:rsid w:val="3BD9778C"/>
    <w:rsid w:val="3C053802"/>
    <w:rsid w:val="3C6A5B02"/>
    <w:rsid w:val="3C8D4C5A"/>
    <w:rsid w:val="3D2900C8"/>
    <w:rsid w:val="3D727FBF"/>
    <w:rsid w:val="3D803103"/>
    <w:rsid w:val="3DF04280"/>
    <w:rsid w:val="3E860BED"/>
    <w:rsid w:val="3F260388"/>
    <w:rsid w:val="3F387B85"/>
    <w:rsid w:val="3F760C61"/>
    <w:rsid w:val="3FDB385A"/>
    <w:rsid w:val="40553830"/>
    <w:rsid w:val="40C33E30"/>
    <w:rsid w:val="410F0A26"/>
    <w:rsid w:val="413A12CF"/>
    <w:rsid w:val="426C3C56"/>
    <w:rsid w:val="42B871C2"/>
    <w:rsid w:val="42BF022A"/>
    <w:rsid w:val="4368471F"/>
    <w:rsid w:val="43B753A5"/>
    <w:rsid w:val="43BA78E5"/>
    <w:rsid w:val="43C33D49"/>
    <w:rsid w:val="4404174A"/>
    <w:rsid w:val="44234C71"/>
    <w:rsid w:val="45070252"/>
    <w:rsid w:val="453E18DA"/>
    <w:rsid w:val="45442C68"/>
    <w:rsid w:val="45D16BF2"/>
    <w:rsid w:val="461F60D0"/>
    <w:rsid w:val="46A63BDA"/>
    <w:rsid w:val="47B42327"/>
    <w:rsid w:val="48450AB7"/>
    <w:rsid w:val="484511D1"/>
    <w:rsid w:val="48A95C04"/>
    <w:rsid w:val="48C748B4"/>
    <w:rsid w:val="4A435BE4"/>
    <w:rsid w:val="4A800142"/>
    <w:rsid w:val="4AD31743"/>
    <w:rsid w:val="4AE051E1"/>
    <w:rsid w:val="4B1154E4"/>
    <w:rsid w:val="4BCE4C57"/>
    <w:rsid w:val="4C123AC0"/>
    <w:rsid w:val="4C2630C7"/>
    <w:rsid w:val="4C3C28EB"/>
    <w:rsid w:val="4CC72AFC"/>
    <w:rsid w:val="4CE45698"/>
    <w:rsid w:val="4D445E6F"/>
    <w:rsid w:val="4D5048A0"/>
    <w:rsid w:val="4D64014A"/>
    <w:rsid w:val="4E170959"/>
    <w:rsid w:val="4E710F72"/>
    <w:rsid w:val="4EBA79AA"/>
    <w:rsid w:val="4EBC337A"/>
    <w:rsid w:val="4ECA0999"/>
    <w:rsid w:val="4F381231"/>
    <w:rsid w:val="4F9579D0"/>
    <w:rsid w:val="4FBC3CB9"/>
    <w:rsid w:val="50281BC8"/>
    <w:rsid w:val="502D0EC8"/>
    <w:rsid w:val="50951605"/>
    <w:rsid w:val="50D65E84"/>
    <w:rsid w:val="50DE0415"/>
    <w:rsid w:val="51101E8B"/>
    <w:rsid w:val="511856D5"/>
    <w:rsid w:val="514209A3"/>
    <w:rsid w:val="519F1952"/>
    <w:rsid w:val="51FA302C"/>
    <w:rsid w:val="52861869"/>
    <w:rsid w:val="52CA2943"/>
    <w:rsid w:val="52DD05FD"/>
    <w:rsid w:val="534F3C16"/>
    <w:rsid w:val="535D1AC5"/>
    <w:rsid w:val="53A56FC8"/>
    <w:rsid w:val="53F51E22"/>
    <w:rsid w:val="540D34EB"/>
    <w:rsid w:val="54996B2C"/>
    <w:rsid w:val="54B02329"/>
    <w:rsid w:val="54BB6A69"/>
    <w:rsid w:val="54C230EA"/>
    <w:rsid w:val="54D062C6"/>
    <w:rsid w:val="550B469D"/>
    <w:rsid w:val="55A25EB5"/>
    <w:rsid w:val="5667669A"/>
    <w:rsid w:val="56683211"/>
    <w:rsid w:val="566B44F9"/>
    <w:rsid w:val="56927778"/>
    <w:rsid w:val="56DE14D2"/>
    <w:rsid w:val="56EF6ED8"/>
    <w:rsid w:val="570D1A54"/>
    <w:rsid w:val="57566575"/>
    <w:rsid w:val="576D5D7C"/>
    <w:rsid w:val="57867315"/>
    <w:rsid w:val="57A06424"/>
    <w:rsid w:val="57CF0AB7"/>
    <w:rsid w:val="583419BF"/>
    <w:rsid w:val="584E5E80"/>
    <w:rsid w:val="585D72A1"/>
    <w:rsid w:val="586D60EC"/>
    <w:rsid w:val="58897FE9"/>
    <w:rsid w:val="58B472C2"/>
    <w:rsid w:val="593448E9"/>
    <w:rsid w:val="595474C6"/>
    <w:rsid w:val="59AD0DE0"/>
    <w:rsid w:val="5A201A9E"/>
    <w:rsid w:val="5A585119"/>
    <w:rsid w:val="5AC320E9"/>
    <w:rsid w:val="5B2D7FCE"/>
    <w:rsid w:val="5B3857AA"/>
    <w:rsid w:val="5B413A7A"/>
    <w:rsid w:val="5B510635"/>
    <w:rsid w:val="5B560BC7"/>
    <w:rsid w:val="5B8322E4"/>
    <w:rsid w:val="5BC07C68"/>
    <w:rsid w:val="5BD7618C"/>
    <w:rsid w:val="5C267F01"/>
    <w:rsid w:val="5C2C70BE"/>
    <w:rsid w:val="5C63451B"/>
    <w:rsid w:val="5C783A5C"/>
    <w:rsid w:val="5D1935E1"/>
    <w:rsid w:val="5D1A27D4"/>
    <w:rsid w:val="5D982773"/>
    <w:rsid w:val="5E272890"/>
    <w:rsid w:val="5E895E64"/>
    <w:rsid w:val="5EA45E3C"/>
    <w:rsid w:val="5F176710"/>
    <w:rsid w:val="5F8D1984"/>
    <w:rsid w:val="5F922AF6"/>
    <w:rsid w:val="5FB4500F"/>
    <w:rsid w:val="60591866"/>
    <w:rsid w:val="606F1089"/>
    <w:rsid w:val="60852ADB"/>
    <w:rsid w:val="610B2153"/>
    <w:rsid w:val="611802BF"/>
    <w:rsid w:val="611B1A19"/>
    <w:rsid w:val="614C4BF0"/>
    <w:rsid w:val="61DE64C6"/>
    <w:rsid w:val="6209631B"/>
    <w:rsid w:val="620A53D2"/>
    <w:rsid w:val="6240059D"/>
    <w:rsid w:val="627318E2"/>
    <w:rsid w:val="63676048"/>
    <w:rsid w:val="637D1547"/>
    <w:rsid w:val="63D82566"/>
    <w:rsid w:val="64486FD1"/>
    <w:rsid w:val="6459797E"/>
    <w:rsid w:val="659346E9"/>
    <w:rsid w:val="65966D64"/>
    <w:rsid w:val="661324B7"/>
    <w:rsid w:val="66212E26"/>
    <w:rsid w:val="66896B86"/>
    <w:rsid w:val="66F2511A"/>
    <w:rsid w:val="671E7F40"/>
    <w:rsid w:val="67865354"/>
    <w:rsid w:val="67931C8C"/>
    <w:rsid w:val="67E35D02"/>
    <w:rsid w:val="67EE0AE5"/>
    <w:rsid w:val="68631293"/>
    <w:rsid w:val="69034A64"/>
    <w:rsid w:val="690C1B6B"/>
    <w:rsid w:val="691656BD"/>
    <w:rsid w:val="69F719AF"/>
    <w:rsid w:val="6A591A28"/>
    <w:rsid w:val="6A764340"/>
    <w:rsid w:val="6A910974"/>
    <w:rsid w:val="6A97589C"/>
    <w:rsid w:val="6AC344AB"/>
    <w:rsid w:val="6AD93CCF"/>
    <w:rsid w:val="6B134ACD"/>
    <w:rsid w:val="6B236DC6"/>
    <w:rsid w:val="6B286327"/>
    <w:rsid w:val="6B5B2936"/>
    <w:rsid w:val="6BF608B1"/>
    <w:rsid w:val="6C24150F"/>
    <w:rsid w:val="6C311483"/>
    <w:rsid w:val="6C315445"/>
    <w:rsid w:val="6C5567C8"/>
    <w:rsid w:val="6C811837"/>
    <w:rsid w:val="6CC4275D"/>
    <w:rsid w:val="6CEB1A97"/>
    <w:rsid w:val="6D2344CE"/>
    <w:rsid w:val="6D8223FC"/>
    <w:rsid w:val="6E113780"/>
    <w:rsid w:val="6E8C1058"/>
    <w:rsid w:val="6F167F90"/>
    <w:rsid w:val="6F1A05C2"/>
    <w:rsid w:val="6F56263C"/>
    <w:rsid w:val="6F5C706E"/>
    <w:rsid w:val="703419A7"/>
    <w:rsid w:val="709B1BC1"/>
    <w:rsid w:val="70B054D2"/>
    <w:rsid w:val="70CC3FA1"/>
    <w:rsid w:val="710739B8"/>
    <w:rsid w:val="71494FDF"/>
    <w:rsid w:val="71B02A44"/>
    <w:rsid w:val="71CF331B"/>
    <w:rsid w:val="71FC3054"/>
    <w:rsid w:val="729055BB"/>
    <w:rsid w:val="72C9287B"/>
    <w:rsid w:val="72EB6ECC"/>
    <w:rsid w:val="731C0BFD"/>
    <w:rsid w:val="73702CF6"/>
    <w:rsid w:val="740848D0"/>
    <w:rsid w:val="745360E2"/>
    <w:rsid w:val="745E5245"/>
    <w:rsid w:val="7550235D"/>
    <w:rsid w:val="755D6BFE"/>
    <w:rsid w:val="7579156D"/>
    <w:rsid w:val="759E120E"/>
    <w:rsid w:val="75AB17A8"/>
    <w:rsid w:val="770C6CCF"/>
    <w:rsid w:val="771147F0"/>
    <w:rsid w:val="77161E07"/>
    <w:rsid w:val="772159A4"/>
    <w:rsid w:val="780C2DEC"/>
    <w:rsid w:val="785B3C7F"/>
    <w:rsid w:val="78F543CA"/>
    <w:rsid w:val="79905EA0"/>
    <w:rsid w:val="79D35D8D"/>
    <w:rsid w:val="79D42231"/>
    <w:rsid w:val="7A4822D7"/>
    <w:rsid w:val="7B111D10"/>
    <w:rsid w:val="7B3A3485"/>
    <w:rsid w:val="7BCD518A"/>
    <w:rsid w:val="7CF006D9"/>
    <w:rsid w:val="7CF00E31"/>
    <w:rsid w:val="7D0A7D18"/>
    <w:rsid w:val="7D4E22FA"/>
    <w:rsid w:val="7D8C2E23"/>
    <w:rsid w:val="7E743B9E"/>
    <w:rsid w:val="7FAE52D2"/>
    <w:rsid w:val="7FE1483C"/>
    <w:rsid w:val="7FE40536"/>
    <w:rsid w:val="7FF371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18"/>
    <w:qFormat/>
    <w:uiPriority w:val="0"/>
    <w:pPr>
      <w:keepNext/>
      <w:spacing w:before="240" w:after="60"/>
      <w:outlineLvl w:val="1"/>
    </w:pPr>
    <w:rPr>
      <w:rFonts w:ascii="Arial" w:hAnsi="Arial" w:eastAsia="微软雅黑" w:cs="Arial"/>
      <w:b/>
      <w:bCs/>
      <w:iCs/>
      <w:color w:val="4F81BD" w:themeColor="accent1"/>
      <w:sz w:val="28"/>
      <w:szCs w:val="28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qFormat/>
    <w:uiPriority w:val="0"/>
    <w:pPr>
      <w:keepNext/>
      <w:shd w:val="clear" w:color="auto" w:fill="C7DAF1" w:themeFill="text2" w:themeFillTint="32"/>
      <w:spacing w:before="240" w:after="60"/>
      <w:jc w:val="center"/>
      <w:outlineLvl w:val="2"/>
    </w:pPr>
    <w:rPr>
      <w:rFonts w:ascii="Arial" w:hAnsi="Arial" w:eastAsia="微软雅黑" w:cs="Arial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19"/>
    <w:unhideWhenUsed/>
    <w:qFormat/>
    <w:uiPriority w:val="0"/>
    <w:pPr>
      <w:keepNext/>
      <w:spacing w:before="240" w:after="60" w:line="360" w:lineRule="auto"/>
      <w:outlineLvl w:val="3"/>
    </w:pPr>
    <w:rPr>
      <w:rFonts w:ascii="Times New Roman" w:hAnsi="Times New Roman" w:eastAsia="宋体" w:cs="Times New Roman"/>
      <w:b/>
      <w:bCs/>
      <w:sz w:val="28"/>
      <w:szCs w:val="28"/>
      <w:lang w:eastAsia="en-US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rFonts w:ascii="Times New Roman" w:hAnsi="Times New Roman" w:eastAsia="Times New Roman"/>
      <w:b/>
      <w:sz w:val="24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4">
    <w:name w:val="Hyperlink"/>
    <w:basedOn w:val="13"/>
    <w:qFormat/>
    <w:uiPriority w:val="0"/>
    <w:rPr>
      <w:color w:val="0000FF"/>
      <w:u w:val="single"/>
    </w:rPr>
  </w:style>
  <w:style w:type="character" w:styleId="15">
    <w:name w:val="HTML Code"/>
    <w:basedOn w:val="13"/>
    <w:qFormat/>
    <w:uiPriority w:val="0"/>
    <w:rPr>
      <w:rFonts w:ascii="Courier New" w:hAnsi="Courier New"/>
      <w:sz w:val="20"/>
    </w:rPr>
  </w:style>
  <w:style w:type="character" w:customStyle="1" w:styleId="16">
    <w:name w:val="katex"/>
    <w:basedOn w:val="13"/>
    <w:qFormat/>
    <w:uiPriority w:val="0"/>
  </w:style>
  <w:style w:type="character" w:customStyle="1" w:styleId="17">
    <w:name w:val="katex-mathml"/>
    <w:basedOn w:val="13"/>
    <w:qFormat/>
    <w:uiPriority w:val="0"/>
  </w:style>
  <w:style w:type="character" w:customStyle="1" w:styleId="18">
    <w:name w:val="标题 2 Char1"/>
    <w:link w:val="3"/>
    <w:qFormat/>
    <w:uiPriority w:val="0"/>
    <w:rPr>
      <w:rFonts w:ascii="Arial" w:hAnsi="Arial" w:eastAsia="微软雅黑" w:cs="Arial"/>
      <w:b/>
      <w:bCs/>
      <w:iCs/>
      <w:color w:val="4F81BD" w:themeColor="accent1"/>
      <w:sz w:val="28"/>
      <w:szCs w:val="28"/>
      <w14:textFill>
        <w14:solidFill>
          <w14:schemeClr w14:val="accent1"/>
        </w14:solidFill>
      </w14:textFill>
    </w:rPr>
  </w:style>
  <w:style w:type="character" w:customStyle="1" w:styleId="19">
    <w:name w:val="标题 4 Char"/>
    <w:link w:val="5"/>
    <w:qFormat/>
    <w:uiPriority w:val="0"/>
    <w:rPr>
      <w:rFonts w:ascii="Times New Roman" w:hAnsi="Times New Roman" w:eastAsia="宋体" w:cs="Times New Roman"/>
      <w:b/>
      <w:bCs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7" Type="http://schemas.openxmlformats.org/officeDocument/2006/relationships/fontTable" Target="fontTable.xml"/><Relationship Id="rId26" Type="http://schemas.openxmlformats.org/officeDocument/2006/relationships/numbering" Target="numbering.xml"/><Relationship Id="rId25" Type="http://schemas.openxmlformats.org/officeDocument/2006/relationships/customXml" Target="../customXml/item1.xml"/><Relationship Id="rId24" Type="http://schemas.openxmlformats.org/officeDocument/2006/relationships/image" Target="media/image20.png"/><Relationship Id="rId23" Type="http://schemas.openxmlformats.org/officeDocument/2006/relationships/image" Target="media/image19.png"/><Relationship Id="rId22" Type="http://schemas.openxmlformats.org/officeDocument/2006/relationships/image" Target="media/image18.png"/><Relationship Id="rId21" Type="http://schemas.openxmlformats.org/officeDocument/2006/relationships/image" Target="media/image17.png"/><Relationship Id="rId20" Type="http://schemas.openxmlformats.org/officeDocument/2006/relationships/image" Target="media/image16.png"/><Relationship Id="rId2" Type="http://schemas.openxmlformats.org/officeDocument/2006/relationships/settings" Target="settings.xml"/><Relationship Id="rId19" Type="http://schemas.openxmlformats.org/officeDocument/2006/relationships/image" Target="media/image15.png"/><Relationship Id="rId18" Type="http://schemas.openxmlformats.org/officeDocument/2006/relationships/image" Target="media/image14.png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1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5</Pages>
  <Words>5032</Words>
  <Characters>5415</Characters>
  <Lines>1</Lines>
  <Paragraphs>1</Paragraphs>
  <TotalTime>125</TotalTime>
  <ScaleCrop>false</ScaleCrop>
  <LinksUpToDate>false</LinksUpToDate>
  <CharactersWithSpaces>5653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2025-03-25T03:52:00Z</dcterms:created>
  <dc:creator>WSJ</dc:creator>
  <dc:description>原创精品资源学科网独家享有版权，侵权必究！</dc:description>
  <cp:lastModifiedBy>没那么简单</cp:lastModifiedBy>
  <dcterms:modified xsi:type="dcterms:W3CDTF">2025-12-19T02:11:33Z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TemplateDocerSaveRecord">
    <vt:lpwstr>eyJoZGlkIjoiODAyNWU2YzU3ZDQ5NWIzMWUwN2RkYmM0MzVmMDQxOTQiLCJ1c2VySWQiOiI2NzU2MDc4MDgifQ==</vt:lpwstr>
  </property>
  <property fmtid="{D5CDD505-2E9C-101B-9397-08002B2CF9AE}" pid="7" name="KSOProductBuildVer">
    <vt:lpwstr>2052-12.1.0.24034</vt:lpwstr>
  </property>
  <property fmtid="{D5CDD505-2E9C-101B-9397-08002B2CF9AE}" pid="8" name="ICV">
    <vt:lpwstr>3B01CCD18641452BA7A8B46285A4804C_12</vt:lpwstr>
  </property>
</Properties>
</file>