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E1343">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drawing>
          <wp:anchor distT="0" distB="0" distL="114300" distR="114300" simplePos="0" relativeHeight="251659264" behindDoc="0" locked="0" layoutInCell="1" allowOverlap="1">
            <wp:simplePos x="0" y="0"/>
            <wp:positionH relativeFrom="page">
              <wp:posOffset>10731500</wp:posOffset>
            </wp:positionH>
            <wp:positionV relativeFrom="topMargin">
              <wp:posOffset>12052300</wp:posOffset>
            </wp:positionV>
            <wp:extent cx="406400" cy="368300"/>
            <wp:effectExtent l="0" t="0" r="3175"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06400" cy="368300"/>
                    </a:xfrm>
                    <a:prstGeom prst="rect">
                      <a:avLst/>
                    </a:prstGeom>
                  </pic:spPr>
                </pic:pic>
              </a:graphicData>
            </a:graphic>
          </wp:anchor>
        </w:drawing>
      </w:r>
    </w:p>
    <w:p w14:paraId="2E1F94AF">
      <w:pPr>
        <w:spacing w:line="240" w:lineRule="auto"/>
        <w:jc w:val="center"/>
        <w:rPr>
          <w:rFonts w:hint="default" w:ascii="Times New Roman" w:hAnsi="Times New Roman" w:eastAsia="宋体" w:cs="Times New Roman"/>
          <w:b/>
          <w:sz w:val="30"/>
          <w:szCs w:val="30"/>
        </w:rPr>
      </w:pPr>
      <w:r>
        <w:rPr>
          <w:rFonts w:hint="default" w:ascii="Times New Roman" w:hAnsi="Times New Roman" w:eastAsia="宋体" w:cs="Times New Roman"/>
          <w:b/>
          <w:bCs/>
          <w:sz w:val="30"/>
          <w:szCs w:val="30"/>
        </w:rPr>
        <w:t>Unit 3 Growing up Fourth Period Section B(1a-1f)</w:t>
      </w:r>
    </w:p>
    <w:p w14:paraId="36D1156E">
      <w:pPr>
        <w:spacing w:line="240" w:lineRule="auto"/>
        <w:jc w:val="left"/>
        <w:rPr>
          <w:rFonts w:hint="default" w:ascii="Times New Roman" w:hAnsi="Times New Roman" w:eastAsia="宋体" w:cs="Times New Roman"/>
          <w:b/>
          <w:sz w:val="24"/>
          <w:szCs w:val="24"/>
        </w:rPr>
      </w:pPr>
    </w:p>
    <w:tbl>
      <w:tblPr>
        <w:tblStyle w:val="4"/>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5234"/>
        <w:gridCol w:w="1760"/>
        <w:gridCol w:w="663"/>
        <w:gridCol w:w="1197"/>
      </w:tblGrid>
      <w:tr w14:paraId="7E53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14:paraId="2095AC65">
            <w:pPr>
              <w:ind w:firstLine="241" w:firstLineChars="100"/>
              <w:jc w:val="both"/>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Topic</w:t>
            </w:r>
          </w:p>
        </w:tc>
        <w:tc>
          <w:tcPr>
            <w:tcW w:w="8854" w:type="dxa"/>
            <w:gridSpan w:val="4"/>
            <w:noWrap w:val="0"/>
            <w:vAlign w:val="center"/>
          </w:tcPr>
          <w:p w14:paraId="41584A2F">
            <w:pPr>
              <w:numPr>
                <w:ilvl w:val="0"/>
                <w:numId w:val="0"/>
              </w:numPr>
              <w:ind w:left="120" w:left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rPr>
              <w:t>Unit 3 Growing up Fourth Period Section B(1a-1f)</w:t>
            </w:r>
          </w:p>
        </w:tc>
      </w:tr>
      <w:tr w14:paraId="400C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14:paraId="0CA54F22">
            <w:pPr>
              <w:spacing w:line="240" w:lineRule="auto"/>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sz w:val="24"/>
                <w:szCs w:val="24"/>
              </w:rPr>
              <w:t>Teaching Content</w:t>
            </w:r>
          </w:p>
        </w:tc>
        <w:tc>
          <w:tcPr>
            <w:tcW w:w="8854" w:type="dxa"/>
            <w:gridSpan w:val="4"/>
            <w:noWrap w:val="0"/>
            <w:vAlign w:val="center"/>
          </w:tcPr>
          <w:p w14:paraId="126EB219">
            <w:pPr>
              <w:numPr>
                <w:ilvl w:val="0"/>
                <w:numId w:val="0"/>
              </w:numPr>
              <w:ind w:left="120" w:leftChars="0"/>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宋体" w:cs="Times New Roman"/>
                <w:sz w:val="24"/>
                <w:szCs w:val="24"/>
              </w:rPr>
              <w:t>Explore how to maintain a positive attitude.</w:t>
            </w:r>
          </w:p>
        </w:tc>
      </w:tr>
      <w:tr w14:paraId="454B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2" w:type="dxa"/>
            <w:gridSpan w:val="2"/>
            <w:noWrap w:val="0"/>
            <w:vAlign w:val="center"/>
          </w:tcPr>
          <w:p w14:paraId="29A6C27A">
            <w:pPr>
              <w:tabs>
                <w:tab w:val="left" w:pos="326"/>
              </w:tabs>
              <w:jc w:val="both"/>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Lesson Type</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Lecture Lesson</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Period</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bCs/>
                <w:sz w:val="24"/>
                <w:szCs w:val="24"/>
              </w:rPr>
              <w:t>1</w:t>
            </w:r>
          </w:p>
        </w:tc>
        <w:tc>
          <w:tcPr>
            <w:tcW w:w="1760" w:type="dxa"/>
            <w:noWrap w:val="0"/>
            <w:vAlign w:val="center"/>
          </w:tcPr>
          <w:p w14:paraId="7A540114">
            <w:pPr>
              <w:jc w:val="both"/>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Total</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Periods</w:t>
            </w:r>
          </w:p>
        </w:tc>
        <w:tc>
          <w:tcPr>
            <w:tcW w:w="1860" w:type="dxa"/>
            <w:gridSpan w:val="2"/>
            <w:noWrap w:val="0"/>
            <w:vAlign w:val="center"/>
          </w:tcPr>
          <w:p w14:paraId="668E12E4">
            <w:pPr>
              <w:jc w:val="center"/>
              <w:rPr>
                <w:rFonts w:hint="default" w:ascii="Times New Roman" w:hAnsi="Times New Roman" w:eastAsia="宋体" w:cs="Times New Roman"/>
                <w:b/>
                <w:bCs/>
                <w:sz w:val="24"/>
                <w:szCs w:val="24"/>
              </w:rPr>
            </w:pPr>
          </w:p>
        </w:tc>
      </w:tr>
      <w:tr w14:paraId="6EF1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0E29D268">
            <w:pPr>
              <w:keepNext w:val="0"/>
              <w:keepLines w:val="0"/>
              <w:widowControl/>
              <w:suppressLineNumbers w:val="0"/>
              <w:jc w:val="left"/>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Teaching Material Analysis</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kern w:val="0"/>
                <w:sz w:val="24"/>
                <w:szCs w:val="24"/>
                <w:lang w:val="en-US" w:eastAsia="zh-CN" w:bidi="ar"/>
              </w:rPr>
              <w:t>This lesson is a listening-speaking class focusing on 1a-1f. It expands growing-up related vocabulary on the basis of previous periods, takes 1b-1e listening practice and 1f oral extension as the core, guides students to listen for details and talk about growth freely, strengthens listening-speaking ability, and lays a foundation for subsequent reading and writing.</w:t>
            </w:r>
          </w:p>
        </w:tc>
      </w:tr>
      <w:tr w14:paraId="4D26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1D061B1C">
            <w:pPr>
              <w:keepNext w:val="0"/>
              <w:keepLines w:val="0"/>
              <w:widowControl/>
              <w:suppressLineNumbers w:val="0"/>
              <w:jc w:val="left"/>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sz w:val="24"/>
                <w:szCs w:val="24"/>
              </w:rPr>
              <w:t>Student Learning Situation Analysis</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kern w:val="0"/>
                <w:sz w:val="24"/>
                <w:szCs w:val="24"/>
                <w:lang w:val="en-US" w:eastAsia="zh-CN" w:bidi="ar"/>
              </w:rPr>
              <w:t>With the foundation of the first three periods, students master relevant vocabulary and grammar. They can have simple growth-related conversations but are weak in listening for details and 1f oral extension, needing more situational practice to improve skills.</w:t>
            </w:r>
          </w:p>
        </w:tc>
      </w:tr>
      <w:tr w14:paraId="793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2" w:type="dxa"/>
            <w:gridSpan w:val="5"/>
            <w:noWrap w:val="0"/>
            <w:vAlign w:val="center"/>
          </w:tcPr>
          <w:p w14:paraId="236FB26B">
            <w:pPr>
              <w:jc w:val="both"/>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sz w:val="24"/>
                <w:szCs w:val="24"/>
              </w:rPr>
              <w:t>Core Literacy (Teaching) Objectives</w:t>
            </w:r>
            <w:r>
              <w:rPr>
                <w:rFonts w:hint="default" w:ascii="Times New Roman" w:hAnsi="Times New Roman" w:eastAsia="宋体" w:cs="Times New Roman"/>
                <w:b/>
                <w:sz w:val="24"/>
                <w:szCs w:val="24"/>
                <w:lang w:eastAsia="zh-CN"/>
              </w:rPr>
              <w:t>：</w:t>
            </w:r>
          </w:p>
          <w:p w14:paraId="1D599150">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1. Language Ability: Master new growing-up related vocabulary, understand listening materials and capture key details, and use learned language to finish 1f oral tasks and talk about growth fluently. </w:t>
            </w:r>
          </w:p>
          <w:p w14:paraId="478CB991">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2. Thinking Quality: Improve listening for details and language organization ability through practice. </w:t>
            </w:r>
          </w:p>
          <w:p w14:paraId="0F286892">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3. Cultural Awareness: Share growth experiences, cherish growth process and develop a positive attitude. </w:t>
            </w:r>
          </w:p>
          <w:p w14:paraId="110E24B7">
            <w:pPr>
              <w:keepNext w:val="0"/>
              <w:keepLines w:val="0"/>
              <w:widowControl/>
              <w:suppressLineNumbers w:val="0"/>
              <w:jc w:val="left"/>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kern w:val="0"/>
                <w:sz w:val="24"/>
                <w:szCs w:val="24"/>
                <w:lang w:val="en-US" w:eastAsia="zh-CN" w:bidi="ar"/>
              </w:rPr>
              <w:t>4. Learning Ability: Develop active listening and speaking habits, and improve cooperative communication ability.</w:t>
            </w:r>
          </w:p>
        </w:tc>
      </w:tr>
      <w:tr w14:paraId="121C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2C1E4BF3">
            <w:pPr>
              <w:spacing w:line="240" w:lineRule="auto"/>
              <w:jc w:val="left"/>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Key Teaching Points</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kern w:val="0"/>
                <w:sz w:val="24"/>
                <w:szCs w:val="24"/>
                <w:lang w:val="en-US" w:eastAsia="zh-CN" w:bidi="ar"/>
              </w:rPr>
              <w:t>Master new vocabulary, finish 1a-1e listening tasks, and use target sentence patterns to complete 1f oral practice.</w:t>
            </w:r>
          </w:p>
        </w:tc>
      </w:tr>
      <w:tr w14:paraId="263C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7BF6848B">
            <w:pPr>
              <w:spacing w:line="240" w:lineRule="auto"/>
              <w:jc w:val="left"/>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Difficult Teaching Points</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kern w:val="0"/>
                <w:sz w:val="24"/>
                <w:szCs w:val="24"/>
                <w:lang w:val="en-US" w:eastAsia="zh-CN" w:bidi="ar"/>
              </w:rPr>
              <w:t>Listen for specific details accurately and finish 1f oral extension fluently and naturally.</w:t>
            </w:r>
          </w:p>
        </w:tc>
      </w:tr>
      <w:tr w14:paraId="6C5C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2B85CE88">
            <w:pP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sz w:val="24"/>
                <w:szCs w:val="24"/>
              </w:rPr>
              <w:t>Teaching and Learning Methods</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kern w:val="0"/>
                <w:sz w:val="24"/>
                <w:szCs w:val="24"/>
                <w:lang w:val="en-US" w:eastAsia="zh-CN" w:bidi="ar"/>
              </w:rPr>
              <w:t>Teaching Methods: Situational Teaching Method, Task-based Teaching Method; Learning Methods: Listening-Speaking Practice, Cooperative Communication Method</w:t>
            </w:r>
          </w:p>
        </w:tc>
      </w:tr>
      <w:tr w14:paraId="662E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2" w:type="dxa"/>
            <w:gridSpan w:val="5"/>
            <w:noWrap w:val="0"/>
            <w:vAlign w:val="center"/>
          </w:tcPr>
          <w:p w14:paraId="1B47D66E">
            <w:pPr>
              <w:keepNext w:val="0"/>
              <w:keepLines w:val="0"/>
              <w:widowControl/>
              <w:suppressLineNumbers w:val="0"/>
              <w:jc w:val="left"/>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Teaching Preparation:</w:t>
            </w:r>
            <w:r>
              <w:rPr>
                <w:rFonts w:hint="default" w:ascii="Times New Roman" w:hAnsi="Times New Roman" w:eastAsia="宋体" w:cs="Times New Roman"/>
                <w:kern w:val="0"/>
                <w:sz w:val="24"/>
                <w:szCs w:val="24"/>
                <w:lang w:val="en-US" w:eastAsia="zh-CN" w:bidi="ar"/>
              </w:rPr>
              <w:t>Multimedia courseware, listening audio, new vocabulary cards and 1f oral practice situational materials.</w:t>
            </w:r>
          </w:p>
          <w:p w14:paraId="0DA9FFCC">
            <w:pPr>
              <w:spacing w:line="240" w:lineRule="auto"/>
              <w:ind w:firstLine="480" w:firstLineChars="200"/>
              <w:jc w:val="left"/>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 w:val="0"/>
                <w:bCs/>
                <w:sz w:val="24"/>
                <w:szCs w:val="24"/>
              </w:rPr>
              <w:t>Preview the pre-class preparation section of this period in Learning Method Vision</w:t>
            </w:r>
          </w:p>
        </w:tc>
      </w:tr>
      <w:tr w14:paraId="0BE8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855" w:type="dxa"/>
            <w:gridSpan w:val="4"/>
            <w:noWrap w:val="0"/>
            <w:vAlign w:val="top"/>
          </w:tcPr>
          <w:p w14:paraId="155466A3">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Teaching Process Design</w:t>
            </w:r>
          </w:p>
        </w:tc>
        <w:tc>
          <w:tcPr>
            <w:tcW w:w="1197" w:type="dxa"/>
            <w:noWrap w:val="0"/>
            <w:vAlign w:val="top"/>
          </w:tcPr>
          <w:p w14:paraId="36E3F264">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Revision</w:t>
            </w:r>
          </w:p>
        </w:tc>
      </w:tr>
      <w:tr w14:paraId="7AAB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5" w:type="dxa"/>
            <w:gridSpan w:val="4"/>
            <w:noWrap w:val="0"/>
            <w:vAlign w:val="top"/>
          </w:tcPr>
          <w:p w14:paraId="68011636">
            <w:pPr>
              <w:pageBreakBefore w:val="0"/>
              <w:wordWrap w:val="0"/>
              <w:spacing w:before="0" w:after="0" w:line="320" w:lineRule="atLeast"/>
              <w:ind w:left="0" w:right="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i w:val="0"/>
                <w:color w:val="000000"/>
                <w:spacing w:val="0"/>
                <w:sz w:val="24"/>
                <w:szCs w:val="24"/>
              </w:rPr>
              <w:t>Step</w:t>
            </w:r>
            <w:r>
              <w:rPr>
                <w:rFonts w:hint="default" w:ascii="Times New Roman" w:hAnsi="Times New Roman" w:eastAsia="宋体" w:cs="Times New Roman"/>
                <w:b w:val="0"/>
                <w:i w:val="0"/>
                <w:color w:val="000000"/>
                <w:spacing w:val="0"/>
                <w:sz w:val="24"/>
                <w:szCs w:val="24"/>
              </w:rPr>
              <w:t xml:space="preserve"> </w:t>
            </w:r>
            <w:r>
              <w:rPr>
                <w:rFonts w:hint="default" w:ascii="Times New Roman" w:hAnsi="Times New Roman" w:eastAsia="宋体" w:cs="Times New Roman"/>
                <w:b/>
                <w:i w:val="0"/>
                <w:color w:val="000000"/>
                <w:spacing w:val="0"/>
                <w:sz w:val="24"/>
                <w:szCs w:val="24"/>
              </w:rPr>
              <w:t>1</w:t>
            </w:r>
            <w:r>
              <w:rPr>
                <w:rFonts w:hint="default" w:ascii="Times New Roman" w:hAnsi="Times New Roman" w:eastAsia="宋体" w:cs="Times New Roman"/>
                <w:b w:val="0"/>
                <w:i w:val="0"/>
                <w:color w:val="000000"/>
                <w:spacing w:val="0"/>
                <w:sz w:val="24"/>
                <w:szCs w:val="24"/>
              </w:rPr>
              <w:t xml:space="preserve"> </w:t>
            </w:r>
            <w:r>
              <w:rPr>
                <w:rFonts w:hint="default" w:ascii="Times New Roman" w:hAnsi="Times New Roman" w:eastAsia="宋体" w:cs="Times New Roman"/>
                <w:b/>
                <w:i w:val="0"/>
                <w:color w:val="000000"/>
                <w:spacing w:val="0"/>
                <w:sz w:val="24"/>
                <w:szCs w:val="24"/>
              </w:rPr>
              <w:t>Lead-</w:t>
            </w:r>
            <w:r>
              <w:rPr>
                <w:rFonts w:hint="default" w:ascii="Times New Roman" w:hAnsi="Times New Roman" w:eastAsia="宋体" w:cs="Times New Roman"/>
                <w:b w:val="0"/>
                <w:i w:val="0"/>
                <w:color w:val="000000"/>
                <w:spacing w:val="0"/>
                <w:sz w:val="24"/>
                <w:szCs w:val="24"/>
              </w:rPr>
              <w:t xml:space="preserve"> </w:t>
            </w:r>
            <w:r>
              <w:rPr>
                <w:rFonts w:hint="default" w:ascii="Times New Roman" w:hAnsi="Times New Roman" w:eastAsia="宋体" w:cs="Times New Roman"/>
                <w:b/>
                <w:i w:val="0"/>
                <w:color w:val="000000"/>
                <w:spacing w:val="0"/>
                <w:sz w:val="24"/>
                <w:szCs w:val="24"/>
              </w:rPr>
              <w:t>in</w:t>
            </w:r>
          </w:p>
          <w:p w14:paraId="6A8B15CF">
            <w:pPr>
              <w:pageBreakBefore w:val="0"/>
              <w:wordWrap w:val="0"/>
              <w:spacing w:before="0" w:after="0" w:line="240" w:lineRule="auto"/>
              <w:ind w:right="0"/>
              <w:jc w:val="both"/>
              <w:textAlignment w:val="baseline"/>
              <w:rPr>
                <w:rFonts w:hint="default" w:ascii="Times New Roman" w:hAnsi="Times New Roman" w:cs="Times New Roman"/>
                <w:b w:val="0"/>
                <w:i w:val="0"/>
                <w:color w:val="000000"/>
                <w:spacing w:val="0"/>
                <w:sz w:val="24"/>
                <w:szCs w:val="24"/>
                <w:lang w:val="en-US" w:eastAsia="zh-CN"/>
              </w:rPr>
            </w:pPr>
            <w:r>
              <w:rPr>
                <w:rFonts w:hint="default" w:ascii="Times New Roman" w:hAnsi="Times New Roman" w:cs="Times New Roman"/>
                <w:b w:val="0"/>
                <w:i w:val="0"/>
                <w:color w:val="000000"/>
                <w:spacing w:val="0"/>
                <w:sz w:val="24"/>
                <w:szCs w:val="24"/>
                <w:lang w:val="en-US" w:eastAsia="zh-CN"/>
              </w:rPr>
              <w:t>1.Play a mood idioms songs to make students know some idioms .eg:blue, low spirits, long face, heavy heart, high spirits, top of the world.</w:t>
            </w:r>
          </w:p>
          <w:p w14:paraId="0467AD94">
            <w:pPr>
              <w:pageBreakBefore w:val="0"/>
              <w:wordWrap w:val="0"/>
              <w:spacing w:before="0" w:after="0" w:line="240" w:lineRule="auto"/>
              <w:ind w:left="0" w:right="0" w:firstLine="0"/>
              <w:jc w:val="both"/>
              <w:textAlignment w:val="baseline"/>
              <w:rPr>
                <w:rFonts w:hint="default" w:ascii="Times New Roman" w:hAnsi="Times New Roman" w:cs="Times New Roman"/>
                <w:b w:val="0"/>
                <w:i w:val="0"/>
                <w:color w:val="000000"/>
                <w:spacing w:val="0"/>
                <w:sz w:val="24"/>
                <w:szCs w:val="24"/>
                <w:lang w:val="en-US" w:eastAsia="zh-CN"/>
              </w:rPr>
            </w:pPr>
            <w:r>
              <w:rPr>
                <w:rFonts w:hint="default" w:ascii="Times New Roman" w:hAnsi="Times New Roman" w:cs="Times New Roman"/>
                <w:b w:val="0"/>
                <w:i w:val="0"/>
                <w:color w:val="000000"/>
                <w:spacing w:val="0"/>
                <w:sz w:val="24"/>
                <w:szCs w:val="24"/>
                <w:lang w:val="en-US" w:eastAsia="zh-CN"/>
              </w:rPr>
              <w:t xml:space="preserve">2.Show a picture. It’s a famous basketball game—the 2008 NBA Finals. Two </w:t>
            </w:r>
          </w:p>
          <w:p w14:paraId="248C6C4C">
            <w:pPr>
              <w:pageBreakBefore w:val="0"/>
              <w:wordWrap w:val="0"/>
              <w:spacing w:before="0" w:after="0" w:line="240" w:lineRule="auto"/>
              <w:ind w:left="0" w:right="0" w:firstLine="0"/>
              <w:jc w:val="both"/>
              <w:textAlignment w:val="baseline"/>
              <w:rPr>
                <w:rFonts w:hint="default" w:ascii="Times New Roman" w:hAnsi="Times New Roman" w:cs="Times New Roman"/>
                <w:b w:val="0"/>
                <w:i w:val="0"/>
                <w:color w:val="000000"/>
                <w:spacing w:val="0"/>
                <w:sz w:val="24"/>
                <w:szCs w:val="24"/>
                <w:lang w:val="en-US" w:eastAsia="zh-CN"/>
              </w:rPr>
            </w:pPr>
            <w:r>
              <w:rPr>
                <w:rFonts w:hint="default" w:ascii="Times New Roman" w:hAnsi="Times New Roman" w:cs="Times New Roman"/>
                <w:b w:val="0"/>
                <w:i w:val="0"/>
                <w:color w:val="000000"/>
                <w:spacing w:val="0"/>
                <w:sz w:val="24"/>
                <w:szCs w:val="24"/>
                <w:lang w:val="en-US" w:eastAsia="zh-CN"/>
              </w:rPr>
              <w:t xml:space="preserve">great players are here: Kobe Bryant and Paul Pierce. How do they feel? And </w:t>
            </w:r>
          </w:p>
          <w:p w14:paraId="0A712C96">
            <w:pPr>
              <w:pageBreakBefore w:val="0"/>
              <w:wordWrap w:val="0"/>
              <w:spacing w:before="0" w:after="0" w:line="240" w:lineRule="auto"/>
              <w:ind w:left="0" w:right="0" w:firstLine="0"/>
              <w:jc w:val="both"/>
              <w:textAlignment w:val="baseline"/>
              <w:rPr>
                <w:rFonts w:hint="default" w:ascii="Times New Roman" w:hAnsi="Times New Roman" w:eastAsia="宋体" w:cs="Times New Roman"/>
                <w:sz w:val="24"/>
                <w:szCs w:val="24"/>
              </w:rPr>
            </w:pPr>
            <w:r>
              <w:rPr>
                <w:rFonts w:hint="default" w:ascii="Times New Roman" w:hAnsi="Times New Roman" w:cs="Times New Roman"/>
                <w:b w:val="0"/>
                <w:i w:val="0"/>
                <w:color w:val="000000"/>
                <w:spacing w:val="0"/>
                <w:sz w:val="24"/>
                <w:szCs w:val="24"/>
                <w:lang w:val="en-US" w:eastAsia="zh-CN"/>
              </w:rPr>
              <w:t>learn more phrases to express positive and negative emotions.</w:t>
            </w:r>
          </w:p>
          <w:p w14:paraId="24F8C8C0">
            <w:pPr>
              <w:pageBreakBefore w:val="0"/>
              <w:wordWrap w:val="0"/>
              <w:spacing w:before="0" w:after="0" w:line="320" w:lineRule="atLeast"/>
              <w:ind w:left="0" w:right="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i w:val="0"/>
                <w:color w:val="000000"/>
                <w:spacing w:val="0"/>
                <w:sz w:val="24"/>
                <w:szCs w:val="24"/>
              </w:rPr>
              <w:t>Step</w:t>
            </w:r>
            <w:r>
              <w:rPr>
                <w:rFonts w:hint="default" w:ascii="Times New Roman" w:hAnsi="Times New Roman" w:eastAsia="宋体" w:cs="Times New Roman"/>
                <w:b w:val="0"/>
                <w:i w:val="0"/>
                <w:color w:val="000000"/>
                <w:spacing w:val="0"/>
                <w:sz w:val="24"/>
                <w:szCs w:val="24"/>
              </w:rPr>
              <w:t xml:space="preserve"> </w:t>
            </w:r>
            <w:r>
              <w:rPr>
                <w:rFonts w:hint="default" w:ascii="Times New Roman" w:hAnsi="Times New Roman" w:eastAsia="宋体" w:cs="Times New Roman"/>
                <w:b/>
                <w:i w:val="0"/>
                <w:color w:val="000000"/>
                <w:spacing w:val="0"/>
                <w:sz w:val="24"/>
                <w:szCs w:val="24"/>
              </w:rPr>
              <w:t>2</w:t>
            </w:r>
            <w:r>
              <w:rPr>
                <w:rFonts w:hint="default" w:ascii="Times New Roman" w:hAnsi="Times New Roman" w:eastAsia="宋体" w:cs="Times New Roman"/>
                <w:b w:val="0"/>
                <w:i w:val="0"/>
                <w:color w:val="000000"/>
                <w:spacing w:val="0"/>
                <w:sz w:val="24"/>
                <w:szCs w:val="24"/>
              </w:rPr>
              <w:t xml:space="preserve"> </w:t>
            </w:r>
            <w:r>
              <w:rPr>
                <w:rFonts w:hint="default" w:ascii="Times New Roman" w:hAnsi="Times New Roman" w:eastAsia="宋体" w:cs="Times New Roman"/>
                <w:b/>
                <w:i w:val="0"/>
                <w:color w:val="000000"/>
                <w:spacing w:val="0"/>
                <w:sz w:val="24"/>
                <w:szCs w:val="24"/>
              </w:rPr>
              <w:t xml:space="preserve">Pre-reading </w:t>
            </w:r>
          </w:p>
          <w:p w14:paraId="0016B0A9">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1. Ask students to read the idioms in 1a. Underline the negative ones then match them to their meanings.</w:t>
            </w:r>
          </w:p>
          <w:p w14:paraId="79FFB6DD">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cs="Times New Roman"/>
                <w:b w:val="0"/>
                <w:i w:val="0"/>
                <w:color w:val="000000"/>
                <w:spacing w:val="0"/>
                <w:sz w:val="24"/>
                <w:szCs w:val="24"/>
                <w:lang w:val="en-US" w:eastAsia="zh-CN"/>
              </w:rPr>
              <w:t>2.</w:t>
            </w:r>
            <w:r>
              <w:rPr>
                <w:rFonts w:hint="default" w:ascii="Times New Roman" w:hAnsi="Times New Roman" w:eastAsia="宋体" w:cs="Times New Roman"/>
                <w:b w:val="0"/>
                <w:i w:val="0"/>
                <w:color w:val="000000"/>
                <w:spacing w:val="0"/>
                <w:sz w:val="24"/>
                <w:szCs w:val="24"/>
              </w:rPr>
              <w:t>look at the story’s title: You Can’t Win Them All. It means failure is a normal part of life – you can’t always win, just like the Chinese saying “胜败乃兵家常事”.</w:t>
            </w:r>
          </w:p>
          <w:p w14:paraId="660ABBD3">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Step 3: While-reading </w:t>
            </w:r>
          </w:p>
          <w:p w14:paraId="0A29ECAD">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Activity 1: Fast Reading </w:t>
            </w:r>
          </w:p>
          <w:p w14:paraId="74019A25">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cs="Times New Roman"/>
                <w:b w:val="0"/>
                <w:i w:val="0"/>
                <w:color w:val="000000"/>
                <w:spacing w:val="0"/>
                <w:sz w:val="24"/>
                <w:szCs w:val="24"/>
                <w:lang w:val="en-US" w:eastAsia="zh-CN"/>
              </w:rPr>
              <w:t>Watch a video and choose</w:t>
            </w:r>
            <w:r>
              <w:rPr>
                <w:rFonts w:hint="default" w:ascii="Times New Roman" w:hAnsi="Times New Roman" w:eastAsia="宋体" w:cs="Times New Roman"/>
                <w:b w:val="0"/>
                <w:i w:val="0"/>
                <w:color w:val="000000"/>
                <w:spacing w:val="0"/>
                <w:sz w:val="24"/>
                <w:szCs w:val="24"/>
              </w:rPr>
              <w:t xml:space="preserve"> What is the main idea of the story? </w:t>
            </w:r>
          </w:p>
          <w:p w14:paraId="34D51AFD">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Activity 2: Careful Reading – Story Structure </w:t>
            </w:r>
          </w:p>
          <w:p w14:paraId="3CB8BB8E">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cs="Times New Roman"/>
                <w:b w:val="0"/>
                <w:i w:val="0"/>
                <w:color w:val="000000"/>
                <w:spacing w:val="0"/>
                <w:sz w:val="24"/>
                <w:szCs w:val="24"/>
                <w:lang w:val="en-US" w:eastAsia="zh-CN"/>
              </w:rPr>
              <w:t>D</w:t>
            </w:r>
            <w:r>
              <w:rPr>
                <w:rFonts w:hint="default" w:ascii="Times New Roman" w:hAnsi="Times New Roman" w:eastAsia="宋体" w:cs="Times New Roman"/>
                <w:b w:val="0"/>
                <w:i w:val="0"/>
                <w:color w:val="000000"/>
                <w:spacing w:val="0"/>
                <w:sz w:val="24"/>
                <w:szCs w:val="24"/>
              </w:rPr>
              <w:t>ivide the story into 4 parts: Beginning, Development, Climax, Ending. Work in pairs to match each part with its main idea on your task sheet.</w:t>
            </w:r>
            <w:r>
              <w:rPr>
                <w:rFonts w:hint="default" w:ascii="Times New Roman" w:hAnsi="Times New Roman" w:cs="Times New Roman"/>
                <w:b w:val="0"/>
                <w:i w:val="0"/>
                <w:color w:val="000000"/>
                <w:spacing w:val="0"/>
                <w:sz w:val="24"/>
                <w:szCs w:val="24"/>
                <w:lang w:val="en-US" w:eastAsia="zh-CN"/>
              </w:rPr>
              <w:t xml:space="preserve">Then </w:t>
            </w:r>
            <w:r>
              <w:rPr>
                <w:rFonts w:hint="default" w:ascii="Times New Roman" w:hAnsi="Times New Roman" w:eastAsia="宋体" w:cs="Times New Roman"/>
                <w:b w:val="0"/>
                <w:i w:val="0"/>
                <w:color w:val="000000"/>
                <w:spacing w:val="0"/>
                <w:sz w:val="24"/>
                <w:szCs w:val="24"/>
              </w:rPr>
              <w:t xml:space="preserve">check the </w:t>
            </w:r>
          </w:p>
          <w:p w14:paraId="1F43AB09">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answers:</w:t>
            </w:r>
          </w:p>
          <w:p w14:paraId="4B4F0CBA">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Activity 3: Deep Comprehension </w:t>
            </w:r>
          </w:p>
          <w:p w14:paraId="1A446400">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Let’s answer questions about each part.</w:t>
            </w:r>
          </w:p>
          <w:p w14:paraId="2F61EE37">
            <w:pPr>
              <w:pageBreakBefore w:val="0"/>
              <w:numPr>
                <w:ilvl w:val="0"/>
                <w:numId w:val="1"/>
              </w:numPr>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 xml:space="preserve">Beginning: </w:t>
            </w:r>
            <w:r>
              <w:rPr>
                <w:rFonts w:hint="default" w:ascii="Times New Roman" w:hAnsi="Times New Roman" w:cs="Times New Roman"/>
                <w:b w:val="0"/>
                <w:i w:val="0"/>
                <w:color w:val="000000"/>
                <w:spacing w:val="0"/>
                <w:sz w:val="24"/>
                <w:szCs w:val="24"/>
                <w:lang w:val="en-US" w:eastAsia="zh-CN"/>
              </w:rPr>
              <w:t>find out the idioms.</w:t>
            </w:r>
            <w:r>
              <w:rPr>
                <w:rFonts w:hint="default" w:ascii="Times New Roman" w:hAnsi="Times New Roman" w:eastAsia="宋体" w:cs="Times New Roman"/>
                <w:b w:val="0"/>
                <w:i w:val="0"/>
                <w:color w:val="000000"/>
                <w:spacing w:val="0"/>
                <w:sz w:val="24"/>
                <w:szCs w:val="24"/>
              </w:rPr>
              <w:t xml:space="preserve">Why does Matt say “The other team got those </w:t>
            </w:r>
          </w:p>
          <w:p w14:paraId="1C540D65">
            <w:pPr>
              <w:pageBreakBefore w:val="0"/>
              <w:numPr>
                <w:numId w:val="0"/>
              </w:numPr>
              <w:wordWrap w:val="0"/>
              <w:spacing w:before="0" w:after="0" w:line="320" w:lineRule="atLeast"/>
              <w:ind w:right="0" w:rightChars="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points because of me”?</w:t>
            </w:r>
          </w:p>
          <w:p w14:paraId="3D9108FD">
            <w:pPr>
              <w:pageBreakBefore w:val="0"/>
              <w:numPr>
                <w:ilvl w:val="0"/>
                <w:numId w:val="1"/>
              </w:numPr>
              <w:wordWrap w:val="0"/>
              <w:spacing w:before="0" w:after="0" w:line="320" w:lineRule="atLeast"/>
              <w:ind w:left="0" w:leftChars="0" w:right="0" w:firstLine="0" w:firstLineChars="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 xml:space="preserve">Development: What mistake did Matt make? How did he feel when it </w:t>
            </w:r>
          </w:p>
          <w:p w14:paraId="22265061">
            <w:pPr>
              <w:pageBreakBefore w:val="0"/>
              <w:numPr>
                <w:numId w:val="0"/>
              </w:numPr>
              <w:wordWrap w:val="0"/>
              <w:spacing w:before="0" w:after="0" w:line="320" w:lineRule="atLeast"/>
              <w:ind w:leftChars="0" w:right="0" w:rightChars="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happened?</w:t>
            </w:r>
          </w:p>
          <w:p w14:paraId="0118CA67">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3. Climax: Why is Tom proud of their team even though they lost? What does “One for all, and all for one” mean?</w:t>
            </w:r>
          </w:p>
          <w:p w14:paraId="66B818FB">
            <w:pPr>
              <w:pageBreakBefore w:val="0"/>
              <w:wordWrap w:val="0"/>
              <w:spacing w:before="0" w:after="0" w:line="320" w:lineRule="atLeast"/>
              <w:ind w:right="0"/>
              <w:jc w:val="both"/>
              <w:textAlignment w:val="baseline"/>
              <w:rPr>
                <w:rFonts w:hint="default" w:ascii="Times New Roman" w:hAnsi="Times New Roman" w:cs="Times New Roman"/>
                <w:b w:val="0"/>
                <w:i w:val="0"/>
                <w:color w:val="000000"/>
                <w:spacing w:val="0"/>
                <w:sz w:val="24"/>
                <w:szCs w:val="24"/>
                <w:lang w:val="en-US" w:eastAsia="zh-CN"/>
              </w:rPr>
            </w:pPr>
            <w:r>
              <w:rPr>
                <w:rFonts w:hint="default" w:ascii="Times New Roman" w:hAnsi="Times New Roman" w:cs="Times New Roman"/>
                <w:b w:val="0"/>
                <w:i w:val="0"/>
                <w:color w:val="000000"/>
                <w:spacing w:val="0"/>
                <w:sz w:val="24"/>
                <w:szCs w:val="24"/>
                <w:lang w:val="en-US" w:eastAsia="zh-CN"/>
              </w:rPr>
              <w:t>4.Ending:Why did Matt think he was lucky?</w:t>
            </w:r>
            <w:r>
              <w:rPr>
                <w:rFonts w:hint="default" w:ascii="Times New Roman" w:hAnsi="Times New Roman" w:eastAsia="宋体" w:cs="Times New Roman"/>
                <w:b w:val="0"/>
                <w:i w:val="0"/>
                <w:color w:val="000000"/>
                <w:spacing w:val="0"/>
                <w:sz w:val="24"/>
                <w:szCs w:val="24"/>
              </w:rPr>
              <w:t xml:space="preserve">How did he feel </w:t>
            </w:r>
            <w:r>
              <w:rPr>
                <w:rFonts w:hint="default" w:ascii="Times New Roman" w:hAnsi="Times New Roman" w:cs="Times New Roman"/>
                <w:b w:val="0"/>
                <w:i w:val="0"/>
                <w:color w:val="000000"/>
                <w:spacing w:val="0"/>
                <w:sz w:val="24"/>
                <w:szCs w:val="24"/>
                <w:lang w:val="en-US" w:eastAsia="zh-CN"/>
              </w:rPr>
              <w:t xml:space="preserve">at the end of the </w:t>
            </w:r>
          </w:p>
          <w:p w14:paraId="7020CD1A">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lang w:val="en-US" w:eastAsia="zh-CN"/>
              </w:rPr>
            </w:pPr>
            <w:r>
              <w:rPr>
                <w:rFonts w:hint="default" w:ascii="Times New Roman" w:hAnsi="Times New Roman" w:cs="Times New Roman"/>
                <w:b w:val="0"/>
                <w:i w:val="0"/>
                <w:color w:val="000000"/>
                <w:spacing w:val="0"/>
                <w:sz w:val="24"/>
                <w:szCs w:val="24"/>
                <w:lang w:val="en-US" w:eastAsia="zh-CN"/>
              </w:rPr>
              <w:t>story</w:t>
            </w:r>
            <w:r>
              <w:rPr>
                <w:rFonts w:hint="default" w:ascii="Times New Roman" w:hAnsi="Times New Roman" w:eastAsia="宋体" w:cs="Times New Roman"/>
                <w:b w:val="0"/>
                <w:i w:val="0"/>
                <w:color w:val="000000"/>
                <w:spacing w:val="0"/>
                <w:sz w:val="24"/>
                <w:szCs w:val="24"/>
              </w:rPr>
              <w:t>?</w:t>
            </w:r>
          </w:p>
          <w:p w14:paraId="27A40A49">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Step 4: Post-reading </w:t>
            </w:r>
          </w:p>
          <w:p w14:paraId="13BD5653">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Activity 1: Problem &amp; Solution Analysis</w:t>
            </w:r>
          </w:p>
          <w:p w14:paraId="7BC054C0">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Let’s complete the table about Matt’s problems and solutions.</w:t>
            </w:r>
          </w:p>
          <w:p w14:paraId="56D262BF">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Activity 2: Matt’s Feeling Change</w:t>
            </w:r>
          </w:p>
          <w:p w14:paraId="2810412E">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Activity 3: Idiom &amp; Theme Extension</w:t>
            </w:r>
          </w:p>
          <w:p w14:paraId="2442396E">
            <w:pPr>
              <w:pageBreakBefore w:val="0"/>
              <w:wordWrap w:val="0"/>
              <w:spacing w:before="0" w:after="0" w:line="320" w:lineRule="atLeast"/>
              <w:ind w:right="0"/>
              <w:jc w:val="both"/>
              <w:textAlignment w:val="baseline"/>
              <w:rPr>
                <w:rFonts w:hint="eastAsia" w:ascii="Times New Roman" w:hAnsi="Times New Roman" w:eastAsia="宋体" w:cs="Times New Roman"/>
                <w:b w:val="0"/>
                <w:i w:val="0"/>
                <w:color w:val="000000"/>
                <w:spacing w:val="0"/>
                <w:sz w:val="24"/>
                <w:szCs w:val="24"/>
                <w:lang w:val="en-US" w:eastAsia="zh-CN"/>
              </w:rPr>
            </w:pPr>
            <w:r>
              <w:rPr>
                <w:rFonts w:hint="default" w:ascii="Times New Roman" w:hAnsi="Times New Roman" w:eastAsia="宋体" w:cs="Times New Roman"/>
                <w:b w:val="0"/>
                <w:i w:val="0"/>
                <w:color w:val="000000"/>
                <w:spacing w:val="0"/>
                <w:sz w:val="24"/>
                <w:szCs w:val="24"/>
              </w:rPr>
              <w:t>Let’s learn more idioms about feelings and growth</w:t>
            </w:r>
            <w:r>
              <w:rPr>
                <w:rFonts w:hint="eastAsia" w:cs="Times New Roman"/>
                <w:b w:val="0"/>
                <w:i w:val="0"/>
                <w:color w:val="000000"/>
                <w:spacing w:val="0"/>
                <w:sz w:val="24"/>
                <w:szCs w:val="24"/>
                <w:lang w:val="en-US" w:eastAsia="zh-CN"/>
              </w:rPr>
              <w:t>.</w:t>
            </w:r>
          </w:p>
          <w:p w14:paraId="522C04B1">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Step 5: Summary</w:t>
            </w:r>
          </w:p>
          <w:p w14:paraId="0F94E9FB">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Today we learned many emotion idioms, read a story about dealing with failure, and talked about the importance of friendship and team spirit. when things go wrong, don’t stay sad. look on the bright side,Just like Kobe Bryant said: Never say never. Just be yourself.</w:t>
            </w:r>
          </w:p>
          <w:p w14:paraId="045D61F6">
            <w:pPr>
              <w:pageBreakBefore w:val="0"/>
              <w:wordWrap w:val="0"/>
              <w:spacing w:before="0" w:after="0" w:line="320" w:lineRule="atLeast"/>
              <w:ind w:right="0"/>
              <w:jc w:val="both"/>
              <w:textAlignment w:val="baseline"/>
              <w:rPr>
                <w:rFonts w:hint="default" w:ascii="Times New Roman" w:hAnsi="Times New Roman" w:eastAsia="宋体" w:cs="Times New Roman"/>
                <w:b/>
                <w:bCs/>
                <w:i w:val="0"/>
                <w:color w:val="000000"/>
                <w:spacing w:val="0"/>
                <w:sz w:val="24"/>
                <w:szCs w:val="24"/>
              </w:rPr>
            </w:pPr>
            <w:r>
              <w:rPr>
                <w:rFonts w:hint="default" w:ascii="Times New Roman" w:hAnsi="Times New Roman" w:eastAsia="宋体" w:cs="Times New Roman"/>
                <w:b/>
                <w:bCs/>
                <w:i w:val="0"/>
                <w:color w:val="000000"/>
                <w:spacing w:val="0"/>
                <w:sz w:val="24"/>
                <w:szCs w:val="24"/>
              </w:rPr>
              <w:t xml:space="preserve">Step </w:t>
            </w:r>
            <w:r>
              <w:rPr>
                <w:rFonts w:hint="default" w:ascii="Times New Roman" w:hAnsi="Times New Roman" w:cs="Times New Roman"/>
                <w:b/>
                <w:bCs/>
                <w:i w:val="0"/>
                <w:color w:val="000000"/>
                <w:spacing w:val="0"/>
                <w:sz w:val="24"/>
                <w:szCs w:val="24"/>
                <w:lang w:val="en-US" w:eastAsia="zh-CN"/>
              </w:rPr>
              <w:t>6</w:t>
            </w:r>
            <w:r>
              <w:rPr>
                <w:rFonts w:hint="default" w:ascii="Times New Roman" w:hAnsi="Times New Roman" w:eastAsia="宋体" w:cs="Times New Roman"/>
                <w:b/>
                <w:bCs/>
                <w:i w:val="0"/>
                <w:color w:val="000000"/>
                <w:spacing w:val="0"/>
                <w:sz w:val="24"/>
                <w:szCs w:val="24"/>
              </w:rPr>
              <w:t xml:space="preserve">: Homework </w:t>
            </w:r>
          </w:p>
          <w:p w14:paraId="2BF1BE22">
            <w:pPr>
              <w:pageBreakBefore w:val="0"/>
              <w:numPr>
                <w:ilvl w:val="0"/>
                <w:numId w:val="2"/>
              </w:numPr>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 xml:space="preserve">Must-do: Write a short paragraph about a time you failed, and what you </w:t>
            </w:r>
          </w:p>
          <w:p w14:paraId="23AE7876">
            <w:pPr>
              <w:pageBreakBefore w:val="0"/>
              <w:numPr>
                <w:numId w:val="0"/>
              </w:numPr>
              <w:wordWrap w:val="0"/>
              <w:spacing w:before="0" w:after="0" w:line="320" w:lineRule="atLeast"/>
              <w:ind w:right="0" w:rightChars="0"/>
              <w:jc w:val="both"/>
              <w:textAlignment w:val="baseline"/>
              <w:rPr>
                <w:rFonts w:hint="default" w:ascii="Times New Roman" w:hAnsi="Times New Roman" w:eastAsia="宋体" w:cs="Times New Roman"/>
                <w:b w:val="0"/>
                <w:i w:val="0"/>
                <w:color w:val="000000"/>
                <w:spacing w:val="0"/>
                <w:sz w:val="24"/>
                <w:szCs w:val="24"/>
              </w:rPr>
            </w:pPr>
            <w:bookmarkStart w:id="0" w:name="_GoBack"/>
            <w:bookmarkEnd w:id="0"/>
            <w:r>
              <w:rPr>
                <w:rFonts w:hint="default" w:ascii="Times New Roman" w:hAnsi="Times New Roman" w:eastAsia="宋体" w:cs="Times New Roman"/>
                <w:b w:val="0"/>
                <w:i w:val="0"/>
                <w:color w:val="000000"/>
                <w:spacing w:val="0"/>
                <w:sz w:val="24"/>
                <w:szCs w:val="24"/>
              </w:rPr>
              <w:t>learned from it. Use at least two idioms from today’s lesson.</w:t>
            </w:r>
          </w:p>
          <w:p w14:paraId="454F4B54">
            <w:pPr>
              <w:pageBreakBefore w:val="0"/>
              <w:wordWrap w:val="0"/>
              <w:spacing w:before="0" w:after="0" w:line="320" w:lineRule="atLeast"/>
              <w:ind w:right="0"/>
              <w:jc w:val="both"/>
              <w:textAlignment w:val="baseline"/>
              <w:rPr>
                <w:rFonts w:hint="default" w:ascii="Times New Roman" w:hAnsi="Times New Roman" w:eastAsia="宋体" w:cs="Times New Roman"/>
                <w:b w:val="0"/>
                <w:i w:val="0"/>
                <w:color w:val="000000"/>
                <w:spacing w:val="0"/>
                <w:sz w:val="24"/>
                <w:szCs w:val="24"/>
              </w:rPr>
            </w:pPr>
            <w:r>
              <w:rPr>
                <w:rFonts w:hint="default" w:ascii="Times New Roman" w:hAnsi="Times New Roman" w:eastAsia="宋体" w:cs="Times New Roman"/>
                <w:b w:val="0"/>
                <w:i w:val="0"/>
                <w:color w:val="000000"/>
                <w:spacing w:val="0"/>
                <w:sz w:val="24"/>
                <w:szCs w:val="24"/>
              </w:rPr>
              <w:t>2. Choose to do: Read a short article about famous athletes who failed but came back stronger (e.g., Kobe Bryant).</w:t>
            </w:r>
          </w:p>
          <w:p w14:paraId="319EFD8E">
            <w:pPr>
              <w:pageBreakBefore w:val="0"/>
              <w:wordWrap w:val="0"/>
              <w:spacing w:before="0" w:after="0" w:line="320" w:lineRule="atLeast"/>
              <w:ind w:left="0" w:right="0" w:firstLine="500"/>
              <w:jc w:val="both"/>
              <w:textAlignment w:val="baseline"/>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cr/>
            </w:r>
          </w:p>
        </w:tc>
        <w:tc>
          <w:tcPr>
            <w:tcW w:w="1197" w:type="dxa"/>
            <w:noWrap w:val="0"/>
            <w:vAlign w:val="top"/>
          </w:tcPr>
          <w:p w14:paraId="1D773B96">
            <w:pPr>
              <w:rPr>
                <w:rFonts w:hint="default" w:ascii="Times New Roman" w:hAnsi="Times New Roman" w:eastAsia="宋体" w:cs="Times New Roman"/>
                <w:b/>
                <w:bCs/>
                <w:sz w:val="24"/>
                <w:szCs w:val="24"/>
              </w:rPr>
            </w:pPr>
          </w:p>
        </w:tc>
      </w:tr>
      <w:tr w14:paraId="505F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052" w:type="dxa"/>
            <w:gridSpan w:val="5"/>
            <w:noWrap w:val="0"/>
            <w:vAlign w:val="center"/>
          </w:tcPr>
          <w:p w14:paraId="3EED2835">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Teaching Reflection</w:t>
            </w:r>
          </w:p>
        </w:tc>
      </w:tr>
      <w:tr w14:paraId="52C7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0052" w:type="dxa"/>
            <w:gridSpan w:val="5"/>
            <w:noWrap w:val="0"/>
            <w:vAlign w:val="center"/>
          </w:tcPr>
          <w:p w14:paraId="36FF2EC7">
            <w:pPr>
              <w:rPr>
                <w:rFonts w:hint="default" w:ascii="Times New Roman" w:hAnsi="Times New Roman" w:eastAsia="宋体" w:cs="Times New Roman"/>
                <w:b/>
                <w:bCs/>
                <w:sz w:val="24"/>
                <w:szCs w:val="24"/>
              </w:rPr>
            </w:pPr>
          </w:p>
        </w:tc>
      </w:tr>
    </w:tbl>
    <w:p w14:paraId="4DD40714">
      <w:pPr>
        <w:rPr>
          <w:rFonts w:hint="default" w:ascii="Times New Roman" w:hAnsi="Times New Roman" w:cs="Times New Roman"/>
          <w:sz w:val="24"/>
          <w:szCs w:val="24"/>
        </w:rPr>
      </w:pPr>
    </w:p>
    <w:sectPr>
      <w:headerReference r:id="rId3" w:type="default"/>
      <w:footerReference r:id="rId4" w:type="default"/>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CA8F">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8CCE">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95319"/>
    <w:multiLevelType w:val="singleLevel"/>
    <w:tmpl w:val="FD495319"/>
    <w:lvl w:ilvl="0" w:tentative="0">
      <w:start w:val="1"/>
      <w:numFmt w:val="decimal"/>
      <w:suff w:val="space"/>
      <w:lvlText w:val="%1."/>
      <w:lvlJc w:val="left"/>
    </w:lvl>
  </w:abstractNum>
  <w:abstractNum w:abstractNumId="1">
    <w:nsid w:val="71933327"/>
    <w:multiLevelType w:val="singleLevel"/>
    <w:tmpl w:val="7193332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7F723D"/>
    <w:rsid w:val="111B209C"/>
    <w:rsid w:val="1D6B43AB"/>
    <w:rsid w:val="2CB47F33"/>
    <w:rsid w:val="2D8F5ACC"/>
    <w:rsid w:val="33720D37"/>
    <w:rsid w:val="36FB1EA4"/>
    <w:rsid w:val="3CAF2CE5"/>
    <w:rsid w:val="3FA21D9D"/>
    <w:rsid w:val="40844CB8"/>
    <w:rsid w:val="42C35F6C"/>
    <w:rsid w:val="475D722B"/>
    <w:rsid w:val="59E349E7"/>
    <w:rsid w:val="6AA22A21"/>
    <w:rsid w:val="6DE62CBA"/>
    <w:rsid w:val="6FF624AC"/>
    <w:rsid w:val="77A3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qFormat/>
    <w:uiPriority w:val="99"/>
    <w:rPr>
      <w:rFonts w:ascii="Times New Roman" w:hAnsi="Times New Roman" w:eastAsia="宋体" w:cs="Times New Roman"/>
      <w:sz w:val="18"/>
      <w:szCs w:val="18"/>
      <w:lang w:eastAsia="zh-CN"/>
    </w:rPr>
  </w:style>
  <w:style w:type="character" w:customStyle="1" w:styleId="7">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1078</Words>
  <Characters>5240</Characters>
  <Lines>0</Lines>
  <Paragraphs>0</Paragraphs>
  <TotalTime>18</TotalTime>
  <ScaleCrop>false</ScaleCrop>
  <LinksUpToDate>false</LinksUpToDate>
  <CharactersWithSpaces>6194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2026-02-04T13:07:00Z</dcterms:created>
  <dc:creator>admin</dc:creator>
  <cp:lastModifiedBy>轻蕴，阳光</cp:lastModifiedBy>
  <dcterms:modified xsi:type="dcterms:W3CDTF">2026-04-11T15:08:58Z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eyJoZGlkIjoiZDdhMTcyMjYxMzFjMmFjMTI0MmVmYTE2ZTk1ZWQ3OGYiLCJ1c2VySWQiOiI2NjA2ODU0ODUifQ==</vt:lpwstr>
  </property>
  <property fmtid="{D5CDD505-2E9C-101B-9397-08002B2CF9AE}" pid="7" name="KSOProductBuildVer">
    <vt:lpwstr>2052-12.1.0.25225</vt:lpwstr>
  </property>
  <property fmtid="{D5CDD505-2E9C-101B-9397-08002B2CF9AE}" pid="8" name="ICV">
    <vt:lpwstr>1E63CE2DECED446C830BA8E1FC03EDD9_12</vt:lpwstr>
  </property>
</Properties>
</file>