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A8D7B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right="0"/>
        <w:jc w:val="center"/>
        <w:rPr>
          <w:rFonts w:eastAsia="黑体"/>
          <w:b w:val="0"/>
          <w:i w:val="0"/>
          <w:strike w:val="0"/>
          <w:color w:val="auto"/>
          <w:sz w:val="21"/>
          <w:szCs w:val="21"/>
          <w:u w:val="none"/>
        </w:rPr>
      </w:pPr>
      <w:r>
        <w:rPr>
          <w:rFonts w:eastAsia="黑体"/>
          <w:b w:val="0"/>
          <w:i w:val="0"/>
          <w:strike w:val="0"/>
          <w:color w:val="auto"/>
          <w:sz w:val="21"/>
          <w:szCs w:val="21"/>
          <w:u w:val="none"/>
        </w:rPr>
        <w:t>用好三角函数定义，提升解题素养</w:t>
      </w:r>
      <w:r>
        <w:rPr>
          <w:rFonts w:eastAsia="黑体"/>
          <w:b w:val="0"/>
          <w:i w:val="0"/>
          <w:strike w:val="0"/>
          <w:color w:val="auto"/>
          <w:sz w:val="21"/>
          <w:szCs w:val="21"/>
          <w:u w:val="none"/>
        </w:rPr>
        <w:br w:type="textWrapping"/>
      </w:r>
      <w:r>
        <w:rPr>
          <w:rFonts w:ascii="宋体" w:hAnsi="宋体" w:eastAsia="黑体" w:cs="宋体"/>
          <w:b w:val="0"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—— 公开课教学设计</w:t>
      </w:r>
    </w:p>
    <w:p w14:paraId="2DA69A4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一、基本信息</w:t>
      </w:r>
    </w:p>
    <w:p w14:paraId="61C03FB9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1"/>
          <w:szCs w:val="21"/>
        </w:rPr>
      </w:pPr>
      <w:r>
        <w:rPr>
          <w:rStyle w:val="8"/>
          <w:b/>
          <w:bCs/>
          <w:color w:val="000000"/>
          <w:sz w:val="21"/>
          <w:szCs w:val="21"/>
          <w:bdr w:val="none" w:color="auto" w:sz="0" w:space="0"/>
        </w:rPr>
        <w:t>课题名称</w:t>
      </w:r>
      <w:r>
        <w:rPr>
          <w:color w:val="000000"/>
          <w:sz w:val="21"/>
          <w:szCs w:val="21"/>
          <w:bdr w:val="none" w:color="auto" w:sz="0" w:space="0"/>
        </w:rPr>
        <w:t>：微专题・用好三角函数定义，提升解题素养</w:t>
      </w:r>
    </w:p>
    <w:p w14:paraId="54AE7C0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1"/>
          <w:szCs w:val="21"/>
        </w:rPr>
      </w:pPr>
      <w:r>
        <w:rPr>
          <w:rStyle w:val="8"/>
          <w:b/>
          <w:bCs/>
          <w:color w:val="000000"/>
          <w:sz w:val="21"/>
          <w:szCs w:val="21"/>
          <w:bdr w:val="none" w:color="auto" w:sz="0" w:space="0"/>
        </w:rPr>
        <w:t>授课年级</w:t>
      </w:r>
      <w:r>
        <w:rPr>
          <w:color w:val="000000"/>
          <w:sz w:val="21"/>
          <w:szCs w:val="21"/>
          <w:bdr w:val="none" w:color="auto" w:sz="0" w:space="0"/>
        </w:rPr>
        <w:t>：高中三年级</w:t>
      </w:r>
    </w:p>
    <w:p w14:paraId="4BF99D0A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1"/>
          <w:szCs w:val="21"/>
        </w:rPr>
      </w:pPr>
      <w:r>
        <w:rPr>
          <w:rStyle w:val="8"/>
          <w:b/>
          <w:bCs/>
          <w:color w:val="000000"/>
          <w:sz w:val="21"/>
          <w:szCs w:val="21"/>
          <w:bdr w:val="none" w:color="auto" w:sz="0" w:space="0"/>
        </w:rPr>
        <w:t>课时安排</w:t>
      </w:r>
      <w:r>
        <w:rPr>
          <w:color w:val="000000"/>
          <w:sz w:val="21"/>
          <w:szCs w:val="21"/>
          <w:bdr w:val="none" w:color="auto" w:sz="0" w:space="0"/>
        </w:rPr>
        <w:t>：1 课时（4</w:t>
      </w:r>
      <w:r>
        <w:rPr>
          <w:rFonts w:hint="eastAsia"/>
          <w:color w:val="000000"/>
          <w:sz w:val="21"/>
          <w:szCs w:val="21"/>
          <w:bdr w:val="none" w:color="auto" w:sz="0" w:space="0"/>
          <w:lang w:val="en-US" w:eastAsia="zh-CN"/>
        </w:rPr>
        <w:t>0</w:t>
      </w:r>
      <w:r>
        <w:rPr>
          <w:color w:val="000000"/>
          <w:sz w:val="21"/>
          <w:szCs w:val="21"/>
          <w:bdr w:val="none" w:color="auto" w:sz="0" w:space="0"/>
        </w:rPr>
        <w:t xml:space="preserve"> 分钟）</w:t>
      </w:r>
    </w:p>
    <w:p w14:paraId="7A48C53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1"/>
          <w:szCs w:val="21"/>
        </w:rPr>
      </w:pPr>
      <w:r>
        <w:rPr>
          <w:rStyle w:val="8"/>
          <w:b/>
          <w:bCs/>
          <w:color w:val="000000"/>
          <w:sz w:val="21"/>
          <w:szCs w:val="21"/>
          <w:bdr w:val="none" w:color="auto" w:sz="0" w:space="0"/>
        </w:rPr>
        <w:t>授课教师</w:t>
      </w:r>
      <w:r>
        <w:rPr>
          <w:color w:val="000000"/>
          <w:sz w:val="21"/>
          <w:szCs w:val="21"/>
          <w:bdr w:val="none" w:color="auto" w:sz="0" w:space="0"/>
        </w:rPr>
        <w:t>：</w:t>
      </w:r>
      <w:r>
        <w:rPr>
          <w:rFonts w:hint="eastAsia"/>
          <w:color w:val="000000"/>
          <w:sz w:val="21"/>
          <w:szCs w:val="21"/>
          <w:bdr w:val="none" w:color="auto" w:sz="0" w:space="0"/>
          <w:lang w:val="en-US" w:eastAsia="zh-CN"/>
        </w:rPr>
        <w:t>王鹏</w:t>
      </w:r>
    </w:p>
    <w:p w14:paraId="21EF492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color w:val="000000"/>
          <w:sz w:val="21"/>
          <w:szCs w:val="21"/>
        </w:rPr>
      </w:pPr>
      <w:r>
        <w:rPr>
          <w:rStyle w:val="8"/>
          <w:b/>
          <w:bCs/>
          <w:color w:val="000000"/>
          <w:sz w:val="21"/>
          <w:szCs w:val="21"/>
          <w:bdr w:val="none" w:color="auto" w:sz="0" w:space="0"/>
        </w:rPr>
        <w:t>授课时间</w:t>
      </w:r>
      <w:r>
        <w:rPr>
          <w:color w:val="000000"/>
          <w:sz w:val="21"/>
          <w:szCs w:val="21"/>
          <w:bdr w:val="none" w:color="auto" w:sz="0" w:space="0"/>
        </w:rPr>
        <w:t xml:space="preserve">：2026 年 4 月 </w:t>
      </w:r>
      <w:r>
        <w:rPr>
          <w:rFonts w:hint="eastAsia"/>
          <w:color w:val="000000"/>
          <w:sz w:val="21"/>
          <w:szCs w:val="21"/>
          <w:bdr w:val="none" w:color="auto" w:sz="0" w:space="0"/>
          <w:lang w:val="en-US" w:eastAsia="zh-CN"/>
        </w:rPr>
        <w:t>24</w:t>
      </w:r>
      <w:r>
        <w:rPr>
          <w:color w:val="000000"/>
          <w:sz w:val="21"/>
          <w:szCs w:val="21"/>
          <w:bdr w:val="none" w:color="auto" w:sz="0" w:space="0"/>
        </w:rPr>
        <w:t xml:space="preserve"> 日</w:t>
      </w:r>
    </w:p>
    <w:p w14:paraId="2E03492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Style w:val="8"/>
          <w:b/>
          <w:bCs/>
          <w:color w:val="000000"/>
          <w:sz w:val="21"/>
          <w:szCs w:val="21"/>
          <w:bdr w:val="none" w:color="auto" w:sz="0" w:space="0"/>
        </w:rPr>
        <w:t>授课类型</w:t>
      </w:r>
      <w:r>
        <w:rPr>
          <w:color w:val="000000"/>
          <w:sz w:val="21"/>
          <w:szCs w:val="21"/>
          <w:bdr w:val="none" w:color="auto" w:sz="0" w:space="0"/>
        </w:rPr>
        <w:t>：高三数学复习课 / 公开课</w:t>
      </w:r>
    </w:p>
    <w:p w14:paraId="56A4D1E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leftChars="0" w:right="0" w:rightChars="0"/>
        <w:jc w:val="both"/>
        <w:outlineLvl w:val="1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二、教学目标</w:t>
      </w:r>
    </w:p>
    <w:p w14:paraId="0D1D714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leftChars="0" w:right="0" w:rightChars="0"/>
        <w:jc w:val="both"/>
        <w:outlineLvl w:val="1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（一）知识与技能</w:t>
      </w:r>
    </w:p>
    <w:p w14:paraId="3E8D4FCE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深化对三角函数定义的理解，掌握用三角函数定义将点的坐标、线段长度、角度进行互化的方法。</w:t>
      </w:r>
    </w:p>
    <w:p w14:paraId="244969E5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能灵活运用三角函数定义解决三类典型问题：扇形内接矩形面积最值、三角形垂心相关最值、直线与圆相交的三角函数求值。</w:t>
      </w:r>
    </w:p>
    <w:p w14:paraId="547BC6E6">
      <w:pPr>
        <w:keepNext w:val="0"/>
        <w:keepLines w:val="0"/>
        <w:widowControl/>
        <w:numPr>
          <w:ilvl w:val="0"/>
          <w:numId w:val="2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提升学生利用定义建模、转化问题、解决问题的能力，形成结构化的解题思维。</w:t>
      </w:r>
    </w:p>
    <w:p w14:paraId="13FC7981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leftChars="0" w:right="0" w:rightChars="0"/>
        <w:jc w:val="both"/>
        <w:outlineLvl w:val="1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（二）过程与方法</w:t>
      </w:r>
    </w:p>
    <w:p w14:paraId="36E0D3FD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通过 “引例回归教材 — 例题精讲突破 — 方法提炼升华” 的流程，引导学生经历观察、建模、转化、求解、归纳的完整探究过程。</w:t>
      </w:r>
    </w:p>
    <w:p w14:paraId="0E22A3DA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培养学生 “从定义出发” 的解题意识，掌握将几何问题转化为三角函数问题的通用策略。</w:t>
      </w:r>
    </w:p>
    <w:p w14:paraId="7B081F25">
      <w:pPr>
        <w:keepNext w:val="0"/>
        <w:keepLines w:val="0"/>
        <w:widowControl/>
        <w:numPr>
          <w:ilvl w:val="0"/>
          <w:numId w:val="3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提升学生的数学建模、逻辑推理和数学运算核心素养。</w:t>
      </w:r>
    </w:p>
    <w:p w14:paraId="45F3BBED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leftChars="0" w:right="0" w:rightChars="0"/>
        <w:jc w:val="both"/>
        <w:outlineLvl w:val="1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（三）情感态度与价值观</w:t>
      </w:r>
    </w:p>
    <w:p w14:paraId="536753D1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体会三角函数定义作为 “方法之源” 的本质价值，感受数学知识的内在联系与统一性。</w:t>
      </w:r>
    </w:p>
    <w:p w14:paraId="7B4A3119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结合校园劳动农场等实际情境，激发学生用数学解决实际问题的兴趣，提升数学学习的获得感。</w:t>
      </w:r>
    </w:p>
    <w:p w14:paraId="363AC687">
      <w:pPr>
        <w:keepNext w:val="0"/>
        <w:keepLines w:val="0"/>
        <w:widowControl/>
        <w:numPr>
          <w:ilvl w:val="0"/>
          <w:numId w:val="4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培养学生严谨的思维习惯和主动探究数学本质的科学精神。</w:t>
      </w:r>
    </w:p>
    <w:p w14:paraId="37F17C3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leftChars="0" w:right="0" w:rightChars="0"/>
        <w:jc w:val="both"/>
        <w:outlineLvl w:val="1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三、教学重难点</w:t>
      </w:r>
    </w:p>
    <w:p w14:paraId="5B72D15C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教学重点：</w:t>
      </w:r>
    </w:p>
    <w:p w14:paraId="2E109926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三角函数定义的灵活应用，实现坐标、线段长度与角度的互化。</w:t>
      </w:r>
    </w:p>
    <w:p w14:paraId="0641E5F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利用三角函数定义解决扇形、三角形、圆背景下的典型问题。</w:t>
      </w:r>
    </w:p>
    <w:p w14:paraId="0B827B70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教学难点：</w:t>
      </w:r>
    </w:p>
    <w:p w14:paraId="17DD7A11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在复杂几何背景（如垂心、扇形、单位圆）中，合理设角并构造三角函数模型。</w:t>
      </w:r>
    </w:p>
    <w:p w14:paraId="26AD7AAD">
      <w:pPr>
        <w:keepNext w:val="0"/>
        <w:keepLines w:val="0"/>
        <w:widowControl/>
        <w:numPr>
          <w:ilvl w:val="0"/>
          <w:numId w:val="5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color w:val="000000"/>
          <w:sz w:val="21"/>
          <w:szCs w:val="21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结合三角恒等变换，将几何最值问题转化为三角函数最值问题求解。</w:t>
      </w:r>
    </w:p>
    <w:p w14:paraId="60F8B248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leftChars="0" w:right="0" w:rightChars="0"/>
        <w:jc w:val="both"/>
        <w:outlineLvl w:val="1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四、教学方法与工具</w:t>
      </w:r>
    </w:p>
    <w:p w14:paraId="6927CE28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教学方法：启发式教学法、探究式教学法、讲练结合法、小组合作法</w:t>
      </w:r>
    </w:p>
    <w:p w14:paraId="57C3E04E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color w:val="000000"/>
          <w:sz w:val="21"/>
          <w:szCs w:val="21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教学工具：多媒体课件（PPT）、几何画板、板书</w:t>
      </w:r>
    </w:p>
    <w:p w14:paraId="142582A9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leftChars="0" w:right="0" w:rightChars="0"/>
        <w:jc w:val="both"/>
        <w:outlineLvl w:val="1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五、教学过程（45 分钟）</w:t>
      </w:r>
    </w:p>
    <w:p w14:paraId="02A71FBA">
      <w:pPr>
        <w:keepNext w:val="0"/>
        <w:keepLines w:val="0"/>
        <w:widowControl/>
        <w:numPr>
          <w:ilvl w:val="0"/>
          <w:numId w:val="6"/>
        </w:numPr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环节一：情境导入，引出课题（5 分钟）</w:t>
      </w:r>
    </w:p>
    <w:p w14:paraId="3F13782E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leftChars="0" w:right="0" w:rightChars="0"/>
        <w:jc w:val="both"/>
        <w:outlineLvl w:val="1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1. 情境引入</w:t>
      </w:r>
    </w:p>
    <w:p w14:paraId="6C1E71CC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展示 2026 年教育部《关于全面推进健康学校建设的指导意见》中 “劳动教育与智育融合” 的背景，结合校园劳动农场的实际情境，引出扇形地块内接矩形的面积最值问题。</w:t>
      </w:r>
    </w:p>
    <w:p w14:paraId="7D652F07">
      <w:pPr>
        <w:keepNext w:val="0"/>
        <w:keepLines w:val="0"/>
        <w:widowControl/>
        <w:numPr>
          <w:ilvl w:val="0"/>
          <w:numId w:val="7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提问：“要解决这个几何最值问题，我们可以从哪个最根本的数学工具入手？”</w:t>
      </w:r>
    </w:p>
    <w:p w14:paraId="411746AC">
      <w:pPr>
        <w:keepNext w:val="0"/>
        <w:keepLines w:val="0"/>
        <w:widowControl/>
        <w:suppressLineNumbers w:val="0"/>
        <w:spacing w:before="0" w:beforeAutospacing="0" w:after="0" w:afterAutospacing="0" w:line="240" w:lineRule="auto"/>
        <w:ind w:left="0" w:leftChars="0" w:right="0" w:rightChars="0"/>
        <w:jc w:val="both"/>
        <w:outlineLvl w:val="1"/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strike w:val="0"/>
          <w:color w:val="auto"/>
          <w:kern w:val="0"/>
          <w:sz w:val="21"/>
          <w:szCs w:val="21"/>
          <w:u w:val="none"/>
          <w:lang w:val="en-US" w:eastAsia="zh-CN" w:bidi="ar"/>
        </w:rPr>
        <w:t>2. 回顾与点题</w:t>
      </w:r>
    </w:p>
    <w:p w14:paraId="077E267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引导学生回顾三角函数的定义</w:t>
      </w:r>
    </w:p>
    <w:p w14:paraId="5B63DC3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color w:val="000000"/>
          <w:sz w:val="21"/>
          <w:szCs w:val="21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点明本节课主题：回归三角函数定义，用定义解决高考与复习中的典型问题，提升解题素养。</w:t>
      </w:r>
    </w:p>
    <w:p w14:paraId="4357F65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环节二：引例探究，回归教材（8 分钟）</w:t>
      </w:r>
    </w:p>
    <w:p w14:paraId="004EAA62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引例：扇形地块中矩形花卉种植区的面积最值问题</w:t>
      </w:r>
    </w:p>
    <w:p w14:paraId="63F5472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题目呈现：半径OP=1，圆心角∠POQ=5π​的扇形OPQ，C为弧PQ上的动点，内接矩形ABCD，求矩形面积的最大值。</w:t>
      </w:r>
    </w:p>
    <w:p w14:paraId="0D369CA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  <w:t>师生探究：</w:t>
      </w:r>
    </w:p>
    <w:p w14:paraId="46E2A58D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小结：三角函数定义是解决这类问题的核心桥梁，能实现 “圆弧上的点→坐标→线段长度→面积→三角函数最值” 的完整转化。</w:t>
      </w:r>
    </w:p>
    <w:p w14:paraId="22AFB9D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环节三：例题精讲，突破难点（20 分钟）</w:t>
      </w:r>
      <w:bookmarkStart w:id="0" w:name="_GoBack"/>
      <w:bookmarkEnd w:id="0"/>
    </w:p>
    <w:p w14:paraId="13885A0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例 1：三角形垂心相关最值问题（10 分钟）</w:t>
      </w:r>
    </w:p>
    <w:p w14:paraId="4A9EA53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题目呈现：（2025 新乡二模节选）△ABC中，B=3π​，M为垂心，且在三角形内，直线AM交BC于D，已知BM=4，求AB+MD的最大值。</w:t>
      </w:r>
    </w:p>
    <w:p w14:paraId="4D97896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解题思路：</w:t>
      </w:r>
    </w:p>
    <w:p w14:paraId="4C0F2B8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分析垂心性质：</w:t>
      </w:r>
      <w:r>
        <w:rPr>
          <w:color w:val="000000"/>
          <w:sz w:val="21"/>
          <w:szCs w:val="21"/>
          <w:bdr w:val="none" w:color="auto" w:sz="0" w:space="0"/>
        </w:rPr>
        <w:t>AD⊥BC</w:t>
      </w:r>
      <w:r>
        <w:rPr>
          <w:color w:val="000000"/>
          <w:sz w:val="21"/>
          <w:szCs w:val="21"/>
          <w:bdr w:val="none" w:color="auto" w:sz="0" w:space="0"/>
        </w:rPr>
        <w:t>，</w:t>
      </w:r>
      <w:r>
        <w:rPr>
          <w:color w:val="000000"/>
          <w:sz w:val="21"/>
          <w:szCs w:val="21"/>
          <w:bdr w:val="none" w:color="auto" w:sz="0" w:space="0"/>
        </w:rPr>
        <w:t>BE⊥AC</w:t>
      </w:r>
      <w:r>
        <w:rPr>
          <w:color w:val="000000"/>
          <w:sz w:val="21"/>
          <w:szCs w:val="21"/>
          <w:bdr w:val="none" w:color="auto" w:sz="0" w:space="0"/>
        </w:rPr>
        <w:t>，可得</w:t>
      </w:r>
      <w:r>
        <w:rPr>
          <w:color w:val="000000"/>
          <w:sz w:val="21"/>
          <w:szCs w:val="21"/>
          <w:bdr w:val="none" w:color="auto" w:sz="0" w:space="0"/>
        </w:rPr>
        <w:t>∠BMD=60∘</w:t>
      </w:r>
      <w:r>
        <w:rPr>
          <w:color w:val="000000"/>
          <w:sz w:val="21"/>
          <w:szCs w:val="21"/>
          <w:bdr w:val="none" w:color="auto" w:sz="0" w:space="0"/>
        </w:rPr>
        <w:t>。</w:t>
      </w:r>
    </w:p>
    <w:p w14:paraId="124FCC1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利用三角函数定义：设∠BAD=α，在Rt△ABD中，AB=sinαBD​；在Rt△BMD中，MD=BMcos(60∘−α)，BD=BMsin(60∘−α)。</w:t>
      </w:r>
    </w:p>
    <w:p w14:paraId="12C02B8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化简表达式：AB+MD=sinα4sin(60∘−α)​+4cos(60∘−α)，利用三角恒等变换转化为单一三角函数，求最大值。</w:t>
      </w:r>
    </w:p>
    <w:p w14:paraId="31DE8167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互动设计：引导学生小组讨论，尝试用不同设角方式建模，对比定义法与其他方法的优劣。</w:t>
      </w:r>
    </w:p>
    <w:p w14:paraId="6601050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例 2：直线与单位圆相交的三角函数求值（10 分钟）</w:t>
      </w:r>
    </w:p>
    <w:p w14:paraId="6F46F9AD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题目呈现：（广东金太阳联考）直角坐标系中，斜率为 2 的直线与单位圆x2+y2=1交于A,B两点，射线OA,OB对应的象限角为α,β，求sin(α+β)。</w:t>
      </w:r>
    </w:p>
    <w:p w14:paraId="4C415B03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解题思路：</w:t>
      </w:r>
    </w:p>
    <w:p w14:paraId="5DCD354F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由三角函数定义，设</w:t>
      </w:r>
      <w:r>
        <w:rPr>
          <w:color w:val="000000"/>
          <w:sz w:val="21"/>
          <w:szCs w:val="21"/>
          <w:bdr w:val="none" w:color="auto" w:sz="0" w:space="0"/>
        </w:rPr>
        <w:t>A(cosα,sinα)</w:t>
      </w:r>
      <w:r>
        <w:rPr>
          <w:color w:val="000000"/>
          <w:sz w:val="21"/>
          <w:szCs w:val="21"/>
          <w:bdr w:val="none" w:color="auto" w:sz="0" w:space="0"/>
        </w:rPr>
        <w:t>，</w:t>
      </w:r>
      <w:r>
        <w:rPr>
          <w:color w:val="000000"/>
          <w:sz w:val="21"/>
          <w:szCs w:val="21"/>
          <w:bdr w:val="none" w:color="auto" w:sz="0" w:space="0"/>
        </w:rPr>
        <w:t>B(cosβ,sinβ)</w:t>
      </w:r>
      <w:r>
        <w:rPr>
          <w:color w:val="000000"/>
          <w:sz w:val="21"/>
          <w:szCs w:val="21"/>
          <w:bdr w:val="none" w:color="auto" w:sz="0" w:space="0"/>
        </w:rPr>
        <w:t>。</w:t>
      </w:r>
    </w:p>
    <w:p w14:paraId="5B5773B1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利用直线斜率：cosα−cosβsinα−sinβ​=2，结合和差化积公式化简得cot2α+β​=−2。</w:t>
      </w:r>
    </w:p>
    <w:p w14:paraId="2DAE071B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利用二倍角公式求sin(α+β)=1+tan22α+β​2tan2α+β​​，代入计算得结果。</w:t>
      </w:r>
    </w:p>
    <w:p w14:paraId="2484502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小结：单位圆上的点天然与三角函数定义关联，是转化直线与圆问题的高效工具。</w:t>
      </w:r>
    </w:p>
    <w:p w14:paraId="0A774444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环节四：整合梳理，凝练升华（7 分钟）</w:t>
      </w:r>
    </w:p>
    <w:p w14:paraId="1D56F66C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0" w:leftChars="0" w:right="0" w:rightChars="0" w:firstLine="420" w:firstLine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核心方法提炼</w:t>
      </w:r>
    </w:p>
    <w:p w14:paraId="515612E8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定义的核心作用：实现点的坐标、线段长度与角度的互化。</w:t>
      </w:r>
    </w:p>
    <w:p w14:paraId="7EF60B9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典型应用形态：</w:t>
      </w:r>
    </w:p>
    <w:p w14:paraId="1D7A9B70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点在圆上 / 扇形圆弧上：用三角函数定义设点坐标。</w:t>
      </w:r>
    </w:p>
    <w:p w14:paraId="5D0A1D5A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rFonts w:eastAsia="宋体" w:asciiTheme="minorHAnsi" w:hAnsiTheme="minorHAnsi" w:cstheme="minorBidi"/>
          <w:b w:val="0"/>
          <w:i w:val="0"/>
          <w:strike w:val="0"/>
          <w:color w:val="auto"/>
          <w:kern w:val="2"/>
          <w:sz w:val="21"/>
          <w:szCs w:val="21"/>
          <w:u w:val="none"/>
          <w:lang w:val="en-US" w:eastAsia="zh-CN" w:bidi="ar-SA"/>
        </w:rPr>
      </w:pPr>
      <w:r>
        <w:rPr>
          <w:color w:val="000000"/>
          <w:sz w:val="21"/>
          <w:szCs w:val="21"/>
          <w:bdr w:val="none" w:color="auto" w:sz="0" w:space="0"/>
        </w:rPr>
        <w:t>点在过定点（原点）旋转的直线上：构造极坐标形式。</w:t>
      </w:r>
    </w:p>
    <w:p w14:paraId="5828B8C9">
      <w:pPr>
        <w:keepNext w:val="0"/>
        <w:keepLines w:val="0"/>
        <w:widowControl/>
        <w:numPr>
          <w:ilvl w:val="0"/>
          <w:numId w:val="8"/>
        </w:numPr>
        <w:suppressLineNumbers w:val="0"/>
        <w:spacing w:before="0" w:beforeAutospacing="0" w:after="120" w:afterAutospacing="0" w:line="360" w:lineRule="auto"/>
        <w:ind w:left="420" w:leftChars="0" w:right="0" w:rightChars="0" w:hanging="420" w:hangingChars="200"/>
        <w:jc w:val="both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关键数感转化：</w:t>
      </w:r>
    </w:p>
    <w:p w14:paraId="67765AAE">
      <w:pPr>
        <w:numPr>
          <w:ilvl w:val="0"/>
          <w:numId w:val="9"/>
        </w:numPr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z w:val="21"/>
          <w:szCs w:val="21"/>
        </w:rPr>
        <w:t>板书设计</w:t>
      </w:r>
    </w:p>
    <w:p w14:paraId="511F18D6">
      <w:pPr>
        <w:numPr>
          <w:numId w:val="0"/>
        </w:numPr>
        <w:rPr>
          <w:sz w:val="21"/>
          <w:szCs w:val="21"/>
        </w:rPr>
      </w:pPr>
      <w:r>
        <w:rPr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3581400</wp:posOffset>
            </wp:positionH>
            <wp:positionV relativeFrom="paragraph">
              <wp:posOffset>53340</wp:posOffset>
            </wp:positionV>
            <wp:extent cx="2220595" cy="2071370"/>
            <wp:effectExtent l="0" t="0" r="8255" b="5080"/>
            <wp:wrapNone/>
            <wp:docPr id="2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20595" cy="207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  <w:szCs w:val="21"/>
        </w:rPr>
        <w:drawing>
          <wp:inline distT="0" distB="0" distL="114300" distR="114300">
            <wp:extent cx="3575685" cy="1788160"/>
            <wp:effectExtent l="0" t="0" r="5715" b="2540"/>
            <wp:docPr id="1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575685" cy="178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F881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  <w:bdr w:val="none" w:color="auto" w:sz="0" w:space="0"/>
        </w:rPr>
        <w:t>七、教学反思（课后填写）</w:t>
      </w:r>
    </w:p>
    <w:p w14:paraId="4FF4F71E"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-360" w:leftChars="0" w:right="0" w:rightChars="0"/>
        <w:jc w:val="lef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bdr w:val="none" w:color="auto" w:sz="0" w:space="0"/>
          <w:lang w:val="en-US" w:eastAsia="zh-CN"/>
        </w:rPr>
        <w:t>1.</w:t>
      </w:r>
      <w:r>
        <w:rPr>
          <w:color w:val="000000"/>
          <w:sz w:val="21"/>
          <w:szCs w:val="21"/>
          <w:bdr w:val="none" w:color="auto" w:sz="0" w:space="0"/>
        </w:rPr>
        <w:t>学生对三角函数定义的应用是否形成了主动建模的意识？</w:t>
      </w:r>
    </w:p>
    <w:p w14:paraId="1AC75B24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bdr w:val="none" w:color="auto" w:sz="0" w:space="0"/>
          <w:lang w:val="en-US" w:eastAsia="zh-CN"/>
        </w:rPr>
        <w:t>2.</w:t>
      </w:r>
      <w:r>
        <w:rPr>
          <w:color w:val="000000"/>
          <w:sz w:val="21"/>
          <w:szCs w:val="21"/>
          <w:bdr w:val="none" w:color="auto" w:sz="0" w:space="0"/>
        </w:rPr>
        <w:t>复杂几何背景下的设角与转化是否存在普遍难点？</w:t>
      </w:r>
    </w:p>
    <w:p w14:paraId="4FB1A50A"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leftChars="0" w:right="0" w:rightChars="0" w:hanging="360" w:firstLineChars="0"/>
        <w:jc w:val="left"/>
        <w:rPr>
          <w:color w:val="000000"/>
          <w:sz w:val="21"/>
          <w:szCs w:val="21"/>
        </w:rPr>
      </w:pPr>
      <w:r>
        <w:rPr>
          <w:rFonts w:hint="eastAsia"/>
          <w:color w:val="000000"/>
          <w:sz w:val="21"/>
          <w:szCs w:val="21"/>
          <w:bdr w:val="none" w:color="auto" w:sz="0" w:space="0"/>
          <w:lang w:val="en-US" w:eastAsia="zh-CN"/>
        </w:rPr>
        <w:t>3.</w:t>
      </w:r>
      <w:r>
        <w:rPr>
          <w:color w:val="000000"/>
          <w:sz w:val="21"/>
          <w:szCs w:val="21"/>
          <w:bdr w:val="none" w:color="auto" w:sz="0" w:space="0"/>
        </w:rPr>
        <w:t>后续复习中如何强化 “回归定义” 的解题习惯？</w:t>
      </w:r>
    </w:p>
    <w:p w14:paraId="690EDB4A">
      <w:pPr>
        <w:numPr>
          <w:numId w:val="0"/>
        </w:numPr>
        <w:rPr>
          <w:sz w:val="21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0BA19F"/>
    <w:multiLevelType w:val="multilevel"/>
    <w:tmpl w:val="9E0BA19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B91F6804"/>
    <w:multiLevelType w:val="multilevel"/>
    <w:tmpl w:val="B91F6804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2">
    <w:nsid w:val="C885DB14"/>
    <w:multiLevelType w:val="multilevel"/>
    <w:tmpl w:val="C885DB14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3">
    <w:nsid w:val="E4EE470B"/>
    <w:multiLevelType w:val="singleLevel"/>
    <w:tmpl w:val="E4EE470B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F033ABBB"/>
    <w:multiLevelType w:val="multilevel"/>
    <w:tmpl w:val="F033ABBB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5">
    <w:nsid w:val="0E4C96F5"/>
    <w:multiLevelType w:val="multilevel"/>
    <w:tmpl w:val="0E4C96F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6">
    <w:nsid w:val="2FB6A728"/>
    <w:multiLevelType w:val="multilevel"/>
    <w:tmpl w:val="2FB6A72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abstractNum w:abstractNumId="7">
    <w:nsid w:val="41D802EA"/>
    <w:multiLevelType w:val="multilevel"/>
    <w:tmpl w:val="41D802EA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8">
    <w:nsid w:val="76B356FE"/>
    <w:multiLevelType w:val="multilevel"/>
    <w:tmpl w:val="76B356FE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2"/>
  </w:num>
  <w:num w:numId="7">
    <w:abstractNumId w:val="8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687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13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2026-04-26T02:29:20Z</dcterms:created>
  <dc:creator>Administrator</dc:creator>
  <cp:lastModifiedBy>◆丨丶灬追逐er</cp:lastModifiedBy>
  <dcterms:modified xsi:type="dcterms:W3CDTF">2026-04-26T02:42:58Z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eyJoZGlkIjoiYzUzOGZkMmJiZTNlZTY0NjNjNzBjMDdlOWQ0YWQ5MDUiLCJ1c2VySWQiOiIyMTAzNDkwMjMifQ==</vt:lpwstr>
  </property>
  <property fmtid="{D5CDD505-2E9C-101B-9397-08002B2CF9AE}" pid="4" name="ICV">
    <vt:lpwstr>128BEFB1A1334F6198CBA21C4F024B08_12</vt:lpwstr>
  </property>
</Properties>
</file>