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4BE1">
      <w:pPr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二轮专题： 高考历史选择题专项突破</w:t>
      </w:r>
    </w:p>
    <w:p w14:paraId="16321EF0">
      <w:pPr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教师：鲁中昊</w:t>
      </w:r>
    </w:p>
    <w:p w14:paraId="01C5652E">
      <w:pPr>
        <w:jc w:val="both"/>
        <w:rPr>
          <w:rFonts w:hint="eastAsia"/>
          <w:sz w:val="24"/>
          <w:szCs w:val="32"/>
          <w:lang w:val="en-US" w:eastAsia="zh-CN"/>
        </w:rPr>
      </w:pPr>
    </w:p>
    <w:p w14:paraId="483C7AEB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导入</w:t>
      </w:r>
    </w:p>
    <w:p w14:paraId="3D334991">
      <w:pPr>
        <w:numPr>
          <w:ilvl w:val="0"/>
          <w:numId w:val="1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展示本班安庆省示范26年4月检测选择题得分情况，了解当前选择题得分情况不容乐观。</w:t>
      </w:r>
    </w:p>
    <w:p w14:paraId="70C53D0E">
      <w:pPr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展示本次考试年级前五名的选择题得分情况，请本班成绩年级排名第三的同学分享考试心得。分析选择题对高考历史成绩的重要性。</w:t>
      </w:r>
    </w:p>
    <w:p w14:paraId="07A939A1">
      <w:pPr>
        <w:jc w:val="both"/>
        <w:rPr>
          <w:rFonts w:hint="default"/>
          <w:sz w:val="24"/>
          <w:szCs w:val="32"/>
          <w:lang w:val="en-US" w:eastAsia="zh-CN"/>
        </w:rPr>
      </w:pPr>
    </w:p>
    <w:p w14:paraId="0553AA82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教学过程</w:t>
      </w:r>
    </w:p>
    <w:p w14:paraId="017EF6FC">
      <w:pPr>
        <w:numPr>
          <w:ilvl w:val="0"/>
          <w:numId w:val="2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高考热门选择题类型</w:t>
      </w:r>
    </w:p>
    <w:p w14:paraId="75D1BB20">
      <w:pPr>
        <w:numPr>
          <w:ilvl w:val="0"/>
          <w:numId w:val="0"/>
        </w:numPr>
        <w:jc w:val="both"/>
        <w:rPr>
          <w:rFonts w:hint="default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设计意图：总结高考常见选择题类型，分析不同类型选择题的考察核心和题干特征。通过例题让学生对选择题有更系统的理解，让学生能做到遇题不慌。</w:t>
      </w:r>
    </w:p>
    <w:p w14:paraId="20F1C4D0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（一）概念理解类选择题</w:t>
      </w:r>
    </w:p>
    <w:p w14:paraId="4B10AC19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1、考查核心：历史核心概念的内涵、外延、本质特征，是高考高频易错题型。</w:t>
      </w:r>
    </w:p>
    <w:p w14:paraId="6A0EB4A1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2、题干特征：围绕某一历史概念（如小农经济、人文主义等）展开，多设问“内涵”或“本质”。</w:t>
      </w:r>
    </w:p>
    <w:p w14:paraId="4ED16880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3、干扰项特征：多为概念的表面现象、片面解读、外延扩大或缩小。</w:t>
      </w:r>
    </w:p>
    <w:p w14:paraId="7EC46575"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例题1、（2022年湖南卷）晚明时期，一批颇具影响力的民间社团在江南地区竞</w:t>
      </w:r>
    </w:p>
    <w:p w14:paraId="0422C6F1"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相兴起，成为反映当时社会变迁的重要因素。这反映了当时(     )</w:t>
      </w:r>
    </w:p>
    <w:p w14:paraId="5EF74AE1">
      <w:pPr>
        <w:numPr>
          <w:ilvl w:val="0"/>
          <w:numId w:val="0"/>
        </w:numPr>
        <w:ind w:firstLine="840" w:firstLineChars="4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A. 中小市镇大量兴起                  B. 经世致用思潮的发展</w:t>
      </w:r>
    </w:p>
    <w:p w14:paraId="0C8F75C6">
      <w:pPr>
        <w:numPr>
          <w:ilvl w:val="0"/>
          <w:numId w:val="0"/>
        </w:numPr>
        <w:ind w:firstLine="840" w:firstLineChars="4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C. 市民阶层政治权利扩大              D. 反封建民主思想的普及</w:t>
      </w:r>
    </w:p>
    <w:p w14:paraId="296673DD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（二）因果关系类选择题</w:t>
      </w:r>
    </w:p>
    <w:p w14:paraId="6C393313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1、考查核心：聚焦历史事件的原因、背景、目的及结果影响，高考必考。</w:t>
      </w:r>
    </w:p>
    <w:p w14:paraId="23ED2D53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2、题干特征：常见设问词：“主要/根本原因”“这是由于”“其目的是”“影响是”。</w:t>
      </w:r>
    </w:p>
    <w:p w14:paraId="4B3AEF5D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3、常见分类：分为由果溯因（找原因）和由因求果（找结果）两类。</w:t>
      </w:r>
    </w:p>
    <w:p w14:paraId="3A976A0C">
      <w:pPr>
        <w:numPr>
          <w:ilvl w:val="0"/>
          <w:numId w:val="0"/>
        </w:numPr>
        <w:ind w:firstLine="630" w:firstLineChars="3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例题2、（2024年湖南模拟）19世纪60年代，洋务派创办了一批近代军事工业</w:t>
      </w:r>
    </w:p>
    <w:p w14:paraId="30F93345">
      <w:pPr>
        <w:numPr>
          <w:ilvl w:val="0"/>
          <w:numId w:val="0"/>
        </w:numPr>
        <w:ind w:firstLine="630" w:firstLineChars="3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和民用工业，开启了中国近代化的进程。洋务运动兴起的根本原因是（    ）</w:t>
      </w:r>
    </w:p>
    <w:p w14:paraId="4963B5B9">
      <w:pPr>
        <w:numPr>
          <w:ilvl w:val="0"/>
          <w:numId w:val="0"/>
        </w:numPr>
        <w:ind w:firstLine="1050" w:firstLineChars="5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A. 西方列强的侵略加剧          B. 清政府维护封建统治的需要</w:t>
      </w:r>
    </w:p>
    <w:p w14:paraId="087EFE18">
      <w:pPr>
        <w:numPr>
          <w:ilvl w:val="0"/>
          <w:numId w:val="0"/>
        </w:numPr>
        <w:ind w:firstLine="1050" w:firstLineChars="5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C. 民族资本主义的产生          D. 工业革命成果的广泛传播</w:t>
      </w:r>
    </w:p>
    <w:p w14:paraId="694F8FF1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（三）图表材料类选择题</w:t>
      </w:r>
    </w:p>
    <w:p w14:paraId="426D3DD8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1、考查核心：史料实证能力。从表格、折线图、地图等材料中提取有效信息，解读历史现象。</w:t>
      </w:r>
    </w:p>
    <w:p w14:paraId="2CE9A6E3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2、题干特征：以图表为核心，设问多为“表格反映了”“漫画体现了”“变化原因是”。</w:t>
      </w:r>
    </w:p>
    <w:p w14:paraId="3951CDEF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3、高频类型：经济数据表格、人口变化图、战争形势图、时政漫画、时间轴等。</w:t>
      </w:r>
    </w:p>
    <w:p w14:paraId="7A86BCEA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lang w:val="en-US" w:eastAsia="zh-CN"/>
        </w:rPr>
        <w:t>例题3、</w:t>
      </w:r>
      <w:r>
        <w:rPr>
          <w:rFonts w:hint="eastAsia"/>
          <w:lang w:val="en-US"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2025安徽卷)如表信息源自一部反映明末江南地区一农户年经营状况的农</w:t>
      </w:r>
    </w:p>
    <w:p w14:paraId="74D3411A">
      <w:pPr>
        <w:numPr>
          <w:ilvl w:val="0"/>
          <w:numId w:val="0"/>
        </w:numPr>
        <w:ind w:firstLine="630" w:firstLineChars="3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32385</wp:posOffset>
            </wp:positionV>
            <wp:extent cx="2009775" cy="1036955"/>
            <wp:effectExtent l="0" t="0" r="0" b="127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lang w:val="en-US" w:eastAsia="zh-CN"/>
        </w:rPr>
        <w:t>书。据此判断，该地区（     ）</w:t>
      </w:r>
    </w:p>
    <w:p w14:paraId="79A9845F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        A．农业雇工成本增加</w:t>
      </w:r>
    </w:p>
    <w:p w14:paraId="5A685A1A">
      <w:pPr>
        <w:numPr>
          <w:ilvl w:val="0"/>
          <w:numId w:val="0"/>
        </w:numPr>
        <w:ind w:firstLine="840" w:firstLineChars="4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B．对外贸易带来白银货币化         </w:t>
      </w:r>
    </w:p>
    <w:p w14:paraId="7A6A4A2E">
      <w:pPr>
        <w:numPr>
          <w:ilvl w:val="0"/>
          <w:numId w:val="0"/>
        </w:numPr>
        <w:ind w:firstLine="840" w:firstLineChars="4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C．工商皆本思想盛行</w:t>
      </w:r>
    </w:p>
    <w:p w14:paraId="6B13DECD">
      <w:pPr>
        <w:numPr>
          <w:ilvl w:val="0"/>
          <w:numId w:val="0"/>
        </w:num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D．家庭生产呈现商品化特征</w:t>
      </w:r>
    </w:p>
    <w:p w14:paraId="56F92EA2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</w:p>
    <w:p w14:paraId="442F6DFD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（四）评价评述类选择题</w:t>
      </w:r>
    </w:p>
    <w:p w14:paraId="0E5E03D6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1、考查核心：考查历史解释与唯物史观，要求对历史事件、人物进行客观、辩证评价。</w:t>
      </w:r>
    </w:p>
    <w:p w14:paraId="5BF5BF32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2、题干特征：多为史学界观点或人物评述，常见设问“这一评价认为”“评述的依据是”。</w:t>
      </w:r>
    </w:p>
    <w:p w14:paraId="398AC972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3、命题核心：区分历史史实与历史解释，准确把握评价的立场、角度与史观。</w:t>
      </w:r>
    </w:p>
    <w:p w14:paraId="6E97B31B"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例题4、（2025全国卷模拟）有学者认为，辛亥革命既是一场胜利的革命，又是一场</w:t>
      </w:r>
    </w:p>
    <w:p w14:paraId="7A101731"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失败的革命。下列对这一评价的理解，正确的是 （    ）</w:t>
      </w:r>
    </w:p>
    <w:p w14:paraId="50C8D5A9">
      <w:pPr>
        <w:numPr>
          <w:ilvl w:val="0"/>
          <w:numId w:val="0"/>
        </w:numPr>
        <w:ind w:firstLine="210" w:firstLineChars="1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A. 辛亥革命结束了封建制度，是胜利的；没有改变中国社会性质，是失败的</w:t>
      </w:r>
    </w:p>
    <w:p w14:paraId="394FEEC1">
      <w:pPr>
        <w:numPr>
          <w:ilvl w:val="0"/>
          <w:numId w:val="0"/>
        </w:numPr>
        <w:ind w:firstLine="210" w:firstLineChars="1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B. 辛亥革命推翻了清王朝统治，是胜利的；没有完成反帝反封建的革命任务，是失败的</w:t>
      </w:r>
    </w:p>
    <w:p w14:paraId="57F5F485">
      <w:pPr>
        <w:numPr>
          <w:ilvl w:val="0"/>
          <w:numId w:val="0"/>
        </w:numPr>
        <w:ind w:firstLine="210" w:firstLineChars="1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C. 辛亥革命传播了民主共和理念，是胜利的；没有发动广大人民群众，是失败的</w:t>
      </w:r>
    </w:p>
    <w:p w14:paraId="50B075DD">
      <w:pPr>
        <w:numPr>
          <w:ilvl w:val="0"/>
          <w:numId w:val="0"/>
        </w:numPr>
        <w:ind w:firstLine="210" w:firstLineChars="1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D. 辛亥革命建立了中华民国，是胜利的；袁世凯窃取革命果实，是失败的</w:t>
      </w:r>
    </w:p>
    <w:p w14:paraId="3BA1D50D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（五）推理推断类选择题</w:t>
      </w:r>
    </w:p>
    <w:p w14:paraId="75EF3FEB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1、考查核心：史料实证与历史推理，基于史料得出符合逻辑的结论。</w:t>
      </w:r>
    </w:p>
    <w:p w14:paraId="00D9FF0F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2、题干特征：多为原始史料、文献或考古发现。常见设问：“据此可知”“由此推断”“这说明”。</w:t>
      </w:r>
    </w:p>
    <w:p w14:paraId="35B0483E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3、干扰项特征：史实正确但无法推出、过度推断、逻辑不符。</w:t>
      </w:r>
    </w:p>
    <w:p w14:paraId="40F8DA72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例题五、（2025年山东卷）北宋时期，政府在科举考试中推行“糊名”“誊录”制度，将考生的姓名、籍贯密封，试卷由专人重新誊抄后再由考官阅卷。据此可知，北宋科举制（    ）</w:t>
      </w:r>
    </w:p>
    <w:p w14:paraId="30E8FD65">
      <w:pPr>
        <w:numPr>
          <w:ilvl w:val="0"/>
          <w:numId w:val="0"/>
        </w:numPr>
        <w:ind w:firstLine="840" w:firstLineChars="4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A. 杜绝了科举考试的舞弊行为     B. 推动了社会阶层的流动</w:t>
      </w:r>
    </w:p>
    <w:p w14:paraId="06E62339">
      <w:pPr>
        <w:numPr>
          <w:ilvl w:val="0"/>
          <w:numId w:val="0"/>
        </w:numPr>
        <w:ind w:firstLine="840" w:firstLineChars="40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C. 致力于保障考试的公平公正     D. 选拔出了真正的治国人才</w:t>
      </w:r>
    </w:p>
    <w:p w14:paraId="0A339944">
      <w:pPr>
        <w:numPr>
          <w:ilvl w:val="0"/>
          <w:numId w:val="0"/>
        </w:numPr>
        <w:ind w:firstLine="840" w:firstLineChars="400"/>
        <w:jc w:val="both"/>
        <w:rPr>
          <w:rFonts w:hint="eastAsia" w:ascii="楷体" w:hAnsi="楷体" w:eastAsia="楷体" w:cs="楷体"/>
          <w:lang w:val="en-US" w:eastAsia="zh-CN"/>
        </w:rPr>
      </w:pPr>
    </w:p>
    <w:p w14:paraId="45F88331">
      <w:pPr>
        <w:numPr>
          <w:ilvl w:val="0"/>
          <w:numId w:val="0"/>
        </w:numPr>
        <w:ind w:firstLine="840" w:firstLineChars="400"/>
        <w:jc w:val="both"/>
        <w:rPr>
          <w:rFonts w:hint="eastAsia" w:ascii="楷体" w:hAnsi="楷体" w:eastAsia="楷体" w:cs="楷体"/>
          <w:lang w:val="en-US" w:eastAsia="zh-CN"/>
        </w:rPr>
      </w:pPr>
    </w:p>
    <w:p w14:paraId="73AC479A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二、高频易错点解析</w:t>
      </w:r>
    </w:p>
    <w:p w14:paraId="6D12CAE0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设计意图：分析高考选择题中常见的挖坑点，对这些失分陷阱进行分类总结。并结合学生过去错题进行举例分析，对错误较多的选项进行重点突破，从而加深学生映像，以免错误再犯。</w:t>
      </w:r>
    </w:p>
    <w:p w14:paraId="6131671A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（一）审题类失分陷阱</w:t>
      </w:r>
    </w:p>
    <w:p w14:paraId="7EB5D03D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1、忽略时空限定：未注意题干时间、朝代、空间，导致史实错位。</w:t>
      </w:r>
    </w:p>
    <w:p w14:paraId="2A00350D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2、漏看否定词：惯性选择正确项，忽略“不”、“不正确”、“不属于”等词。</w:t>
      </w:r>
    </w:p>
    <w:p w14:paraId="414289D3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3、忽略程度限定：未区分“最”、“根本”、“主要”等，误选次要选项。</w:t>
      </w:r>
    </w:p>
    <w:p w14:paraId="48AF7B47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4、主观臆断：脱离材料主旨，仅凭固有印象过度解读。</w:t>
      </w:r>
    </w:p>
    <w:p w14:paraId="63F5CE64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4310" cy="823595"/>
            <wp:effectExtent l="28575" t="28575" r="31115" b="33655"/>
            <wp:docPr id="7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/>
                  </pic:nvPicPr>
                  <pic:blipFill>
                    <a:blip r:embed="rId5"/>
                    <a:srcRect l="4631" t="34085" r="116" b="3449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3595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1A94A1F">
      <w:pPr>
        <w:numPr>
          <w:ilvl w:val="0"/>
          <w:numId w:val="0"/>
        </w:numPr>
        <w:ind w:firstLine="420" w:firstLineChars="200"/>
        <w:jc w:val="center"/>
        <w:rPr>
          <w:rFonts w:hint="eastAsia" w:ascii="楷体" w:hAnsi="楷体" w:eastAsia="楷体" w:cs="楷体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4"/>
          <w:lang w:val="en-US" w:eastAsia="zh-CN"/>
        </w:rPr>
        <w:t>高错误率选项C</w:t>
      </w:r>
    </w:p>
    <w:p w14:paraId="3F895A8B">
      <w:pPr>
        <w:numPr>
          <w:ilvl w:val="0"/>
          <w:numId w:val="0"/>
        </w:numPr>
        <w:ind w:firstLine="420" w:firstLineChars="200"/>
        <w:jc w:val="center"/>
        <w:rPr>
          <w:rFonts w:hint="eastAsia" w:ascii="楷体" w:hAnsi="楷体" w:eastAsia="楷体" w:cs="楷体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4"/>
          <w:lang w:val="en-US" w:eastAsia="zh-CN"/>
        </w:rPr>
        <w:t>时间是19世纪，介于第一、二次工业革命期间，世界市场基本形成，C排除。</w:t>
      </w:r>
    </w:p>
    <w:p w14:paraId="22F9B5D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（二）选项类失分陷阱</w:t>
      </w:r>
    </w:p>
    <w:p w14:paraId="304810B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1、表述绝对化：警惕“彻底”、“完全”、“始终”等词（90%为错）。</w:t>
      </w:r>
    </w:p>
    <w:p w14:paraId="3455337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2、偷换概念：混淆相似概念（如君主专制 vs 中央集权）。</w:t>
      </w:r>
    </w:p>
    <w:p w14:paraId="48CCAE1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3、以偏概全：用局部现象代替整体，个别案例代替普遍规律。</w:t>
      </w:r>
    </w:p>
    <w:p w14:paraId="3F5FAEC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4、因果倒置：逻辑错误，将原因与结果颠倒。</w:t>
      </w:r>
    </w:p>
    <w:p w14:paraId="093B032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5、时间错位：史实正确但发生时间不符合题干限定。</w:t>
      </w:r>
    </w:p>
    <w:p w14:paraId="01C9F0F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318760" cy="755015"/>
            <wp:effectExtent l="28575" t="28575" r="34290" b="3556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/>
                    <a:srcRect t="2677" b="6766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755015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BCC8D7D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4"/>
          <w:lang w:val="en-US" w:eastAsia="zh-CN"/>
        </w:rPr>
        <w:t>高错误率选项B、C</w:t>
      </w:r>
    </w:p>
    <w:p w14:paraId="00219505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4"/>
          <w:lang w:val="en-US" w:eastAsia="zh-CN"/>
        </w:rPr>
        <w:t>B选项“主导”一词过于绝对化   C选项用影戏代表新式娱乐，以偏概全</w:t>
      </w:r>
    </w:p>
    <w:p w14:paraId="474C0EC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（三）史观类失分陷阱</w:t>
      </w:r>
    </w:p>
    <w:p w14:paraId="52842BD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1、违背唯物史观逻辑：忽略经济基础决定上层建筑、生产力决定生产关系的核心判定标准。</w:t>
      </w:r>
    </w:p>
    <w:p w14:paraId="12F1C5B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2、片面评价历史事件：只看积极或消极影响，不能辩证看待历史现象，缺乏全面视角。</w:t>
      </w:r>
    </w:p>
    <w:p w14:paraId="54286F0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3、脱离历史时空背景：用现代标准评判古代事件，出现历史虚无主义倾向，违背客观性。</w:t>
      </w:r>
    </w:p>
    <w:p w14:paraId="61748D5E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194300" cy="819150"/>
            <wp:effectExtent l="28575" t="28575" r="34925" b="2857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rcRect l="5011" t="30143" r="1299" b="30676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819150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A9E5986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高错误率选项D</w:t>
      </w:r>
    </w:p>
    <w:p w14:paraId="491C171C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D选项只看到美国外交政策表面的积极影响，没有关注到其隐藏的建立全球霸权的野心</w:t>
      </w:r>
    </w:p>
    <w:p w14:paraId="1625386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05E1488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2D40F642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三、选择题通用解题步骤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设计意图：根据上一部分总结出的易错点，针对性的提出选择题通用解题步骤。并以之前考试中错误率最高的选择题为例，要求学生按步骤对错题进行分析重做。强化学生解题技巧。</w:t>
      </w:r>
    </w:p>
    <w:p w14:paraId="0E65DA66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（一）审题干</w:t>
      </w:r>
    </w:p>
    <w:p w14:paraId="763171F1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1、定位时空—— 显性(时间、朝代、国别)；隐性（历史人物、事件、现象、特定名称、地名等）</w:t>
      </w:r>
    </w:p>
    <w:p w14:paraId="6ABD2F2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2、明确主题——抓住题干信息、关联必备知识</w:t>
      </w:r>
    </w:p>
    <w:p w14:paraId="5D754C2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3、分析结构——注意关联词、分析题干逻辑结构、把握试题命题意图</w:t>
      </w:r>
    </w:p>
    <w:p w14:paraId="167B64D4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并列：如“既…又/也、有时…有时、连同、也”等,通常前后权重相同，注意全面性、整体性。</w:t>
      </w:r>
    </w:p>
    <w:p w14:paraId="0A621C75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递进：如“并且、更、尤其、甚至于…”等，通常强调后一信息，后一信息往往就是重点。</w:t>
      </w:r>
    </w:p>
    <w:p w14:paraId="4BBE1845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转折：如“然而、而、其实、但”等，通常强调后一信息，后一信息往往就是重点。</w:t>
      </w:r>
    </w:p>
    <w:p w14:paraId="4D1825A1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条件：如“进而、由此、提供/促进了”等，说明在这种条件下所产生的结果，通常强调条件的重要性。</w:t>
      </w:r>
    </w:p>
    <w:p w14:paraId="7C77A1D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因果：如“因为…所以/因而/故此…”等，一般情况侧重结果；如果“结果”前置，则强调的重点在原因。</w:t>
      </w:r>
    </w:p>
    <w:p w14:paraId="085ECF0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（二）看设问</w:t>
      </w:r>
    </w:p>
    <w:p w14:paraId="3A2B474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1、目的/实质类：（旨在/意在/为了）先明确主语，再判断主观动机和要达到的客观效果，要选出最根本、最本质的。</w:t>
      </w:r>
    </w:p>
    <w:p w14:paraId="6AE5C98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2、说明/表明/体现类：设问较浅，一般仅通过材料得出答案。</w:t>
      </w:r>
    </w:p>
    <w:p w14:paraId="3F79C4A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3、反映类：设问较深，答案指向现象背后的深刻原因，需结合所学，表面的往往不是正确答案。</w:t>
      </w:r>
    </w:p>
    <w:p w14:paraId="6429E3E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4、推断类：（据此可知/这…/可见…作者认为）：要求所学内容进行合理推断，一般与材料表面意思相同的是错误，</w:t>
      </w:r>
    </w:p>
    <w:p w14:paraId="33448604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5、根本原因类：从唯物史观出发，“经济基础决定上层建筑；生产力决定生产关系”，以经济为落脚点</w:t>
      </w:r>
    </w:p>
    <w:p w14:paraId="28A405E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（三）排选项 </w:t>
      </w:r>
    </w:p>
    <w:p w14:paraId="141AF8A1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1、错误选项：如违背史实、常理</w:t>
      </w:r>
    </w:p>
    <w:p w14:paraId="69438619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2、过于绝对：巨大、彻底、引领、丧失...以及最、全都、频繁、严重等程度词。</w:t>
      </w:r>
    </w:p>
    <w:p w14:paraId="7FC31F1A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3、时空不合：地区常见长江与黄河流域、南北方易混，时间关注“开始、产生、实现、了、將、已、正...”</w:t>
      </w:r>
    </w:p>
    <w:p w14:paraId="5D16F94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4、违背材料或与材料无关       </w:t>
      </w:r>
    </w:p>
    <w:p w14:paraId="1C483916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5、过度推断：夸大作用，由个例推出巨大作用。</w:t>
      </w:r>
    </w:p>
    <w:p w14:paraId="3F2AFB2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6、以偏概全：答案片面反映材料，表现为只摘取材料某个句子。</w:t>
      </w:r>
    </w:p>
    <w:p w14:paraId="3ECC02C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7、性质相对：材料或作者态度是好事，选项是不好的</w:t>
      </w:r>
    </w:p>
    <w:p w14:paraId="070D249B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8、最佳选项：选项A包含选项B，选A</w:t>
      </w:r>
    </w:p>
    <w:p w14:paraId="507A7CB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9、概念混淆：现象与本质；背景和目的；原因和结果…</w:t>
      </w:r>
    </w:p>
    <w:p w14:paraId="3D6A79C1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10、无比较就得出地位、作用不选：出现“中心、主要，最”</w:t>
      </w:r>
    </w:p>
    <w:p w14:paraId="19183F8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1DEA7F5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3C686241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四、选择题专项练习</w:t>
      </w:r>
    </w:p>
    <w:p w14:paraId="4450FC07"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设计意图：经过系统学习后进行专项练习，趁热打铁，巩固本科所学。根据学生的大体情况检查教学效果，及时查漏补缺。</w:t>
      </w:r>
    </w:p>
    <w:p w14:paraId="69FD48E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1.良渚文化(距今5300-4300年)的反山墓地北排大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墓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中,出土了与宗教祭祀活动有关的玉琮、玉璧、冠状饰、半圆形饰、三叉形冠饰、柱状器，另有象征军权、王权的带端饰玉钺及石钺。这说明当时该地</w:t>
      </w:r>
    </w:p>
    <w:p w14:paraId="0F0A9329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A.手工业与农业已经分离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B.社会阶层分化日益明显</w:t>
      </w:r>
    </w:p>
    <w:p w14:paraId="76113F26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C.神权对社会的影响较大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D.具备了国家的初始形态</w:t>
      </w:r>
    </w:p>
    <w:p w14:paraId="10B236F2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73B77BC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2.1925年，《蒙古农民》创刊，该刊在绥远、热河、察哈尔地区广泛传播，它通过揭露内蒙古各族人民被剥削压迫的现状,明确指出内蒙古各族人民的斗争对象是军阀、帝国主义势力、王公，号召内蒙古各族人民团结起来共同反抗帝国主义和封建主义。这从侧面反映出</w:t>
      </w:r>
    </w:p>
    <w:p w14:paraId="7F4970C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A.军阀统治激化了民族矛盾            B.马克思主义在中国广泛传播</w:t>
      </w:r>
    </w:p>
    <w:p w14:paraId="7B8A564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C.内蒙古农民的识字率较高            D.新文化运动影响力迅速扩大</w:t>
      </w:r>
    </w:p>
    <w:p w14:paraId="0EBCF97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63D7E6C9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1884年,英国出版的《礼仪大全》将防身术纳人绅士的必修课，旨在使“一个男人应该能够在受到攻击时保护自己不受恶棍的伤害,同时也能保护女性不受他们的侮辱”。这一现象体现了</w:t>
      </w:r>
    </w:p>
    <w:p w14:paraId="13A3F46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2D9ABB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A.传统贵族政治的影响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B.工业革命后社会的变迁</w:t>
      </w:r>
    </w:p>
    <w:p w14:paraId="614BDFF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C.女性政治地位的提升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D资产阶级彰显权势需要</w:t>
      </w:r>
    </w:p>
    <w:p w14:paraId="3ED9DAB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42676B6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1940年至 1945年,拉美地区约80%的出口转向美国:美国50%的石油来自委内瑞拉和墨西哥,70%的锡来自玻利维亚,50%的铝土矿来自圭亚那、牙买加、苏里南和巴西,15%-20%的铜来自智利,40%50%的橡胶来自巴西，等等。这一出口转向</w:t>
      </w:r>
    </w:p>
    <w:p w14:paraId="01A7659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A.改善了美国与拉美国家的关系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B.是拉美国家经济日益崛起的体现</w:t>
      </w:r>
    </w:p>
    <w:p w14:paraId="53D1C354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C.反映了美国与拉美同盟的建立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D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为反法西斯战争提供了资源支持</w:t>
      </w:r>
    </w:p>
    <w:p w14:paraId="7B8A122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421584F9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5、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据苏联方面统计,1973年，日本向苏联出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口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价值约3 590 万卢布的技术设备，占西方阵营对苏联出口高科技产品市场份额的11.1%。1977年，日本对苏联的出口额已达到6亿 8490 万卢布，占西方阵营对苏联出口高科技产品市场份额的18. 3%。这可用于论证</w:t>
      </w:r>
    </w:p>
    <w:p w14:paraId="3D9DCFB1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政治格局多极化趋势的发展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B. 日本积极拓展对外政治影响</w:t>
      </w:r>
    </w:p>
    <w:p w14:paraId="4D8D5982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C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.世界经济一体化趋势的增强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D.苏联经济改革日益走向困境</w:t>
      </w:r>
    </w:p>
    <w:p w14:paraId="54C83674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1E4E983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课后作业</w:t>
      </w:r>
    </w:p>
    <w:p w14:paraId="2BA004E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1、订正昨晚考试试卷，对错误选择题重新进行解读。分析错误的原因并总结将来避免同类错误的方法</w:t>
      </w:r>
    </w:p>
    <w:p w14:paraId="6BC82C8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2、试卷一张</w:t>
      </w:r>
    </w:p>
    <w:p w14:paraId="290D353A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703B94D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板书设计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</w:t>
      </w:r>
    </w:p>
    <w:p w14:paraId="4F37653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选择题专项突破</w:t>
      </w:r>
    </w:p>
    <w:p w14:paraId="4DBA904E">
      <w:pPr>
        <w:widowControl w:val="0"/>
        <w:numPr>
          <w:ilvl w:val="0"/>
          <w:numId w:val="3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高考热门选择题类型</w:t>
      </w:r>
    </w:p>
    <w:p w14:paraId="182F97FF"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高频易错点解析</w:t>
      </w:r>
    </w:p>
    <w:p w14:paraId="0C1F1C77">
      <w:pPr>
        <w:numPr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default"/>
          <w:sz w:val="24"/>
          <w:szCs w:val="24"/>
          <w:lang w:val="en-US" w:eastAsia="zh-CN"/>
        </w:rPr>
        <w:t>、选择题通用解题步骤</w:t>
      </w:r>
    </w:p>
    <w:p w14:paraId="3FE15A3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B1F08"/>
    <w:multiLevelType w:val="singleLevel"/>
    <w:tmpl w:val="9D2B1F0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BE647F"/>
    <w:multiLevelType w:val="singleLevel"/>
    <w:tmpl w:val="41BE64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D3B6FA"/>
    <w:multiLevelType w:val="singleLevel"/>
    <w:tmpl w:val="51D3B6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41761"/>
    <w:rsid w:val="162A2BF1"/>
    <w:rsid w:val="26287D24"/>
    <w:rsid w:val="45641761"/>
    <w:rsid w:val="45EF7078"/>
    <w:rsid w:val="4CA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3842</Words>
  <Characters>3979</Characters>
  <Lines>0</Lines>
  <Paragraphs>0</Paragraphs>
  <TotalTime>33</TotalTime>
  <ScaleCrop>false</ScaleCrop>
  <LinksUpToDate>false</LinksUpToDate>
  <CharactersWithSpaces>4288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2026-04-23T13:16:00Z</dcterms:created>
  <dc:creator>Clio</dc:creator>
  <cp:lastModifiedBy>Clio</cp:lastModifiedBy>
  <dcterms:modified xsi:type="dcterms:W3CDTF">2026-04-23T23:58:25Z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28E50D7FF1C340FC8956E1374C9A0AE6_13</vt:lpwstr>
  </property>
  <property fmtid="{D5CDD505-2E9C-101B-9397-08002B2CF9AE}" pid="4" name="KSOTemplateDocerSaveRecord">
    <vt:lpwstr>eyJoZGlkIjoiODM0ZjlhNDc5Njc1YmFmNjM0NmIyOGRlZGU5NjdiY2QiLCJ1c2VySWQiOiI0MTY4MjMwNjQifQ==</vt:lpwstr>
  </property>
</Properties>
</file>