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04F" w:rsidRDefault="00146AD7" w:rsidP="00146AD7">
      <w:pPr>
        <w:pStyle w:val="1"/>
        <w:ind w:left="2269"/>
        <w:jc w:val="left"/>
      </w:pPr>
      <w:bookmarkStart w:id="0" w:name="_Toc402271868"/>
      <w:r>
        <w:rPr>
          <w:rFonts w:hint="eastAsia"/>
        </w:rPr>
        <w:t>第二章</w:t>
      </w:r>
      <w:r>
        <w:rPr>
          <w:rFonts w:hint="eastAsia"/>
        </w:rPr>
        <w:t xml:space="preserve">  </w:t>
      </w:r>
      <w:r w:rsidR="0084704F">
        <w:rPr>
          <w:rFonts w:hint="eastAsia"/>
        </w:rPr>
        <w:t>课程</w:t>
      </w:r>
      <w:r w:rsidR="0084704F" w:rsidRPr="005C74CB">
        <w:rPr>
          <w:rFonts w:hint="eastAsia"/>
        </w:rPr>
        <w:t>学习</w:t>
      </w:r>
      <w:bookmarkEnd w:id="0"/>
    </w:p>
    <w:p w:rsidR="0084704F" w:rsidRPr="005C74CB" w:rsidRDefault="0084704F" w:rsidP="0084704F">
      <w:pPr>
        <w:pStyle w:val="2"/>
        <w:numPr>
          <w:ilvl w:val="1"/>
          <w:numId w:val="7"/>
        </w:numPr>
        <w:rPr>
          <w:rFonts w:ascii="微软雅黑" w:eastAsia="微软雅黑" w:hAnsi="微软雅黑"/>
        </w:rPr>
      </w:pPr>
      <w:bookmarkStart w:id="1" w:name="_Toc402271869"/>
      <w:r w:rsidRPr="005C74CB">
        <w:rPr>
          <w:rFonts w:ascii="微软雅黑" w:eastAsia="微软雅黑" w:hAnsi="微软雅黑" w:hint="eastAsia"/>
        </w:rPr>
        <w:t>课程学习</w:t>
      </w:r>
      <w:bookmarkEnd w:id="1"/>
    </w:p>
    <w:p w:rsidR="0084704F" w:rsidRPr="005C74CB" w:rsidRDefault="0084704F" w:rsidP="0084704F">
      <w:pPr>
        <w:pStyle w:val="3"/>
        <w:numPr>
          <w:ilvl w:val="2"/>
          <w:numId w:val="10"/>
        </w:numPr>
        <w:rPr>
          <w:rFonts w:ascii="微软雅黑" w:hAnsi="微软雅黑"/>
        </w:rPr>
      </w:pPr>
      <w:bookmarkStart w:id="2" w:name="_Toc402271870"/>
      <w:r>
        <w:rPr>
          <w:rFonts w:ascii="微软雅黑" w:hAnsi="微软雅黑" w:hint="eastAsia"/>
        </w:rPr>
        <w:t>我要进入课程学习</w:t>
      </w:r>
      <w:bookmarkEnd w:id="2"/>
    </w:p>
    <w:p w:rsidR="0084704F" w:rsidRPr="005C74CB" w:rsidRDefault="0084704F" w:rsidP="0084704F">
      <w:pPr>
        <w:pStyle w:val="a3"/>
        <w:numPr>
          <w:ilvl w:val="0"/>
          <w:numId w:val="4"/>
        </w:numPr>
        <w:ind w:firstLineChars="0"/>
        <w:rPr>
          <w:rFonts w:ascii="微软雅黑" w:hAnsi="微软雅黑"/>
        </w:rPr>
      </w:pPr>
      <w:r w:rsidRPr="005C74CB">
        <w:rPr>
          <w:rFonts w:ascii="微软雅黑" w:hAnsi="微软雅黑" w:hint="eastAsia"/>
        </w:rPr>
        <w:t>在学员平台首页，</w:t>
      </w:r>
      <w:r>
        <w:rPr>
          <w:rFonts w:ascii="微软雅黑" w:hAnsi="微软雅黑" w:hint="eastAsia"/>
        </w:rPr>
        <w:t>课程</w:t>
      </w:r>
      <w:r>
        <w:rPr>
          <w:rFonts w:ascii="微软雅黑" w:hAnsi="微软雅黑"/>
        </w:rPr>
        <w:t>学习下</w:t>
      </w:r>
      <w:r>
        <w:rPr>
          <w:rFonts w:ascii="微软雅黑" w:hAnsi="微软雅黑" w:hint="eastAsia"/>
        </w:rPr>
        <w:t>可以查看学员</w:t>
      </w:r>
      <w:r>
        <w:rPr>
          <w:rFonts w:ascii="微软雅黑" w:hAnsi="微软雅黑"/>
        </w:rPr>
        <w:t>正在学习中的课程</w:t>
      </w:r>
      <w:r>
        <w:rPr>
          <w:rFonts w:ascii="微软雅黑" w:hAnsi="微软雅黑" w:hint="eastAsia"/>
        </w:rPr>
        <w:t>，您可以查询到自己参与</w:t>
      </w:r>
      <w:r w:rsidRPr="005C74CB">
        <w:rPr>
          <w:rFonts w:ascii="微软雅黑" w:hAnsi="微软雅黑" w:hint="eastAsia"/>
        </w:rPr>
        <w:t>项目</w:t>
      </w:r>
      <w:r>
        <w:rPr>
          <w:rFonts w:ascii="微软雅黑" w:hAnsi="微软雅黑" w:hint="eastAsia"/>
        </w:rPr>
        <w:t>的</w:t>
      </w:r>
      <w:r w:rsidRPr="005C74CB">
        <w:rPr>
          <w:rFonts w:ascii="微软雅黑" w:hAnsi="微软雅黑" w:hint="eastAsia"/>
        </w:rPr>
        <w:t>课程</w:t>
      </w:r>
    </w:p>
    <w:p w:rsidR="0084704F" w:rsidRDefault="0084704F" w:rsidP="0084704F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42845"/>
            <wp:effectExtent l="0" t="0" r="0" b="0"/>
            <wp:docPr id="7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Default="0084704F" w:rsidP="0084704F">
      <w:pPr>
        <w:pStyle w:val="a3"/>
        <w:numPr>
          <w:ilvl w:val="0"/>
          <w:numId w:val="4"/>
        </w:numPr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t>点击要</w:t>
      </w:r>
      <w:r>
        <w:rPr>
          <w:rFonts w:ascii="微软雅黑" w:hAnsi="微软雅黑"/>
        </w:rPr>
        <w:t>学习的</w:t>
      </w:r>
      <w:r>
        <w:rPr>
          <w:rFonts w:ascii="微软雅黑" w:hAnsi="微软雅黑" w:hint="eastAsia"/>
        </w:rPr>
        <w:t>课程，即可进入课程学习页面；</w:t>
      </w:r>
    </w:p>
    <w:p w:rsidR="0084704F" w:rsidRDefault="0084704F" w:rsidP="0084704F">
      <w:pPr>
        <w:pStyle w:val="a3"/>
        <w:ind w:left="420" w:firstLineChars="0" w:firstLine="0"/>
        <w:rPr>
          <w:rFonts w:ascii="微软雅黑" w:hAnsi="微软雅黑"/>
        </w:rPr>
      </w:pPr>
      <w:r>
        <w:rPr>
          <w:rFonts w:ascii="微软雅黑" w:hAnsi="微软雅黑" w:hint="eastAsia"/>
        </w:rPr>
        <w:t>若不是第一次进入当前课程学习，系统会记录您上一次学习的位置，提示您是否从上次学习的教学活动继续学习。点击“确定“进入到上一次学习的教学活动，点击”取消“直接进入课程首页；</w:t>
      </w:r>
      <w:bookmarkStart w:id="3" w:name="_GoBack"/>
      <w:bookmarkEnd w:id="3"/>
    </w:p>
    <w:p w:rsidR="0084704F" w:rsidRPr="00A94D40" w:rsidRDefault="0084704F" w:rsidP="0084704F">
      <w:pPr>
        <w:pStyle w:val="a3"/>
        <w:ind w:left="420" w:firstLineChars="0" w:firstLine="0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4695825" cy="1676400"/>
            <wp:effectExtent l="0" t="0" r="9525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Pr="005C74CB" w:rsidRDefault="0084704F" w:rsidP="0084704F">
      <w:pPr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5274310" cy="425577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Default="0084704F" w:rsidP="0084704F">
      <w:pPr>
        <w:pStyle w:val="a3"/>
        <w:numPr>
          <w:ilvl w:val="0"/>
          <w:numId w:val="4"/>
        </w:numPr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t>您</w:t>
      </w:r>
      <w:r w:rsidRPr="005C74CB">
        <w:rPr>
          <w:rFonts w:ascii="微软雅黑" w:hAnsi="微软雅黑" w:hint="eastAsia"/>
        </w:rPr>
        <w:t>可以查询到</w:t>
      </w:r>
      <w:r>
        <w:rPr>
          <w:rFonts w:ascii="微软雅黑" w:hAnsi="微软雅黑" w:hint="eastAsia"/>
        </w:rPr>
        <w:t>当前课程的基本信息：</w:t>
      </w:r>
      <w:r w:rsidRPr="005C74CB">
        <w:rPr>
          <w:rFonts w:ascii="微软雅黑" w:hAnsi="微软雅黑" w:hint="eastAsia"/>
        </w:rPr>
        <w:t>课程</w:t>
      </w:r>
      <w:r>
        <w:rPr>
          <w:rFonts w:ascii="微软雅黑" w:hAnsi="微软雅黑" w:hint="eastAsia"/>
        </w:rPr>
        <w:t>概述</w:t>
      </w:r>
      <w:r w:rsidRPr="005C74CB">
        <w:rPr>
          <w:rFonts w:ascii="微软雅黑" w:hAnsi="微软雅黑" w:hint="eastAsia"/>
        </w:rPr>
        <w:t>，</w:t>
      </w:r>
      <w:r>
        <w:rPr>
          <w:rFonts w:ascii="微软雅黑" w:hAnsi="微软雅黑" w:hint="eastAsia"/>
        </w:rPr>
        <w:t>学习目标、主讲教师及辅导教师信息：</w:t>
      </w:r>
    </w:p>
    <w:p w:rsidR="0084704F" w:rsidRDefault="0084704F" w:rsidP="0084704F">
      <w:pPr>
        <w:pStyle w:val="a3"/>
        <w:ind w:left="420" w:firstLineChars="0" w:firstLine="0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101178"/>
            <wp:effectExtent l="0" t="0" r="0" b="0"/>
            <wp:docPr id="8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Default="0084704F" w:rsidP="0084704F">
      <w:pPr>
        <w:pStyle w:val="a3"/>
        <w:numPr>
          <w:ilvl w:val="0"/>
          <w:numId w:val="4"/>
        </w:numPr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t>课程学习页面左侧为课程教学单元组成的课程结构和课程级学习</w:t>
      </w:r>
      <w:r w:rsidRPr="005C74CB">
        <w:rPr>
          <w:rFonts w:ascii="微软雅黑" w:hAnsi="微软雅黑" w:hint="eastAsia"/>
        </w:rPr>
        <w:t>活动。</w:t>
      </w:r>
    </w:p>
    <w:p w:rsidR="0084704F" w:rsidRDefault="0084704F" w:rsidP="0084704F">
      <w:pPr>
        <w:pStyle w:val="a3"/>
        <w:ind w:left="420" w:firstLineChars="0" w:firstLine="0"/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5274310" cy="418465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Default="0084704F" w:rsidP="0084704F">
      <w:pPr>
        <w:pStyle w:val="a3"/>
        <w:ind w:left="420" w:firstLineChars="0" w:firstLine="0"/>
        <w:rPr>
          <w:rFonts w:ascii="微软雅黑" w:hAnsi="微软雅黑"/>
        </w:rPr>
      </w:pPr>
      <w:r w:rsidRPr="005C74CB">
        <w:rPr>
          <w:rFonts w:ascii="微软雅黑" w:hAnsi="微软雅黑" w:hint="eastAsia"/>
          <w:b/>
        </w:rPr>
        <w:t>注释：</w:t>
      </w:r>
      <w:r>
        <w:rPr>
          <w:rFonts w:ascii="微软雅黑" w:hAnsi="微软雅黑" w:hint="eastAsia"/>
        </w:rPr>
        <w:t>学习</w:t>
      </w:r>
      <w:r w:rsidRPr="005C74CB">
        <w:rPr>
          <w:rFonts w:ascii="微软雅黑" w:hAnsi="微软雅黑" w:hint="eastAsia"/>
        </w:rPr>
        <w:t>活动分为课程级和教学单元级，教学单元下的活动是学员学习教学单元</w:t>
      </w:r>
      <w:r>
        <w:rPr>
          <w:rFonts w:ascii="微软雅黑" w:hAnsi="微软雅黑" w:hint="eastAsia"/>
        </w:rPr>
        <w:t>（课程学习内容）时需要参加的学习</w:t>
      </w:r>
      <w:r w:rsidRPr="005C74CB">
        <w:rPr>
          <w:rFonts w:ascii="微软雅黑" w:hAnsi="微软雅黑" w:hint="eastAsia"/>
        </w:rPr>
        <w:t>活动；课程下的</w:t>
      </w:r>
      <w:r>
        <w:rPr>
          <w:rFonts w:ascii="微软雅黑" w:hAnsi="微软雅黑" w:hint="eastAsia"/>
        </w:rPr>
        <w:t>学习</w:t>
      </w:r>
      <w:r w:rsidRPr="005C74CB">
        <w:rPr>
          <w:rFonts w:ascii="微软雅黑" w:hAnsi="微软雅黑" w:hint="eastAsia"/>
        </w:rPr>
        <w:t>活动是学员在学习课程时</w:t>
      </w:r>
      <w:r>
        <w:rPr>
          <w:rFonts w:ascii="微软雅黑" w:hAnsi="微软雅黑" w:hint="eastAsia"/>
        </w:rPr>
        <w:t>需要参加的学习</w:t>
      </w:r>
      <w:r w:rsidRPr="005C74CB">
        <w:rPr>
          <w:rFonts w:ascii="微软雅黑" w:hAnsi="微软雅黑" w:hint="eastAsia"/>
        </w:rPr>
        <w:t>活动。</w:t>
      </w:r>
    </w:p>
    <w:p w:rsidR="0084704F" w:rsidRPr="005C74CB" w:rsidRDefault="0084704F" w:rsidP="0084704F">
      <w:pPr>
        <w:pStyle w:val="3"/>
        <w:numPr>
          <w:ilvl w:val="2"/>
          <w:numId w:val="10"/>
        </w:numPr>
        <w:rPr>
          <w:rFonts w:ascii="微软雅黑" w:hAnsi="微软雅黑"/>
        </w:rPr>
      </w:pPr>
      <w:bookmarkStart w:id="4" w:name="_Toc399351155"/>
      <w:bookmarkStart w:id="5" w:name="_Toc402271871"/>
      <w:r>
        <w:rPr>
          <w:rFonts w:ascii="微软雅黑" w:hAnsi="微软雅黑" w:hint="eastAsia"/>
        </w:rPr>
        <w:t>课程学习包括哪些内容</w:t>
      </w:r>
      <w:bookmarkEnd w:id="4"/>
      <w:bookmarkEnd w:id="5"/>
    </w:p>
    <w:p w:rsidR="0084704F" w:rsidRPr="005C74CB" w:rsidRDefault="0084704F" w:rsidP="0084704F">
      <w:pPr>
        <w:spacing w:line="360" w:lineRule="auto"/>
        <w:ind w:firstLineChars="250" w:firstLine="525"/>
        <w:rPr>
          <w:rFonts w:ascii="微软雅黑" w:hAnsi="微软雅黑"/>
        </w:rPr>
      </w:pPr>
      <w:r>
        <w:rPr>
          <w:rFonts w:ascii="微软雅黑" w:hAnsi="微软雅黑" w:hint="eastAsia"/>
        </w:rPr>
        <w:t>课程学习由不同的学习活动组成。学习</w:t>
      </w:r>
      <w:r w:rsidRPr="005C74CB">
        <w:rPr>
          <w:rFonts w:ascii="微软雅黑" w:hAnsi="微软雅黑" w:hint="eastAsia"/>
        </w:rPr>
        <w:t>活动分为教学单元级、课程级</w:t>
      </w:r>
      <w:r>
        <w:rPr>
          <w:rFonts w:ascii="微软雅黑" w:hAnsi="微软雅黑" w:hint="eastAsia"/>
        </w:rPr>
        <w:t>；</w:t>
      </w:r>
    </w:p>
    <w:p w:rsidR="0084704F" w:rsidRPr="005C74CB" w:rsidRDefault="0084704F" w:rsidP="0084704F">
      <w:pPr>
        <w:spacing w:line="360" w:lineRule="auto"/>
        <w:ind w:firstLineChars="250" w:firstLine="525"/>
        <w:rPr>
          <w:rFonts w:ascii="微软雅黑" w:hAnsi="微软雅黑"/>
        </w:rPr>
      </w:pPr>
      <w:r>
        <w:rPr>
          <w:rFonts w:ascii="微软雅黑" w:hAnsi="微软雅黑" w:hint="eastAsia"/>
        </w:rPr>
        <w:t>一门课程</w:t>
      </w:r>
      <w:r w:rsidRPr="005C74CB">
        <w:rPr>
          <w:rFonts w:ascii="微软雅黑" w:hAnsi="微软雅黑" w:hint="eastAsia"/>
        </w:rPr>
        <w:t>由多个教学单元</w:t>
      </w:r>
      <w:r>
        <w:rPr>
          <w:rFonts w:ascii="微软雅黑" w:hAnsi="微软雅黑" w:hint="eastAsia"/>
        </w:rPr>
        <w:t>组成课程结构，课程结构是课程的教学目录</w:t>
      </w:r>
      <w:r w:rsidRPr="005C74CB">
        <w:rPr>
          <w:rFonts w:ascii="微软雅黑" w:hAnsi="微软雅黑" w:hint="eastAsia"/>
        </w:rPr>
        <w:t>。</w:t>
      </w:r>
    </w:p>
    <w:p w:rsidR="0084704F" w:rsidRDefault="0084704F" w:rsidP="0084704F">
      <w:pPr>
        <w:spacing w:line="360" w:lineRule="auto"/>
        <w:ind w:firstLineChars="250" w:firstLine="525"/>
        <w:rPr>
          <w:rFonts w:ascii="微软雅黑" w:hAnsi="微软雅黑"/>
        </w:rPr>
      </w:pPr>
      <w:r w:rsidRPr="005C74CB">
        <w:rPr>
          <w:rFonts w:ascii="微软雅黑" w:hAnsi="微软雅黑" w:hint="eastAsia"/>
        </w:rPr>
        <w:t>点击课程结构树下的教学单元名称，进行一个教学单元的学习。点击课程级活动名称，参加课程级</w:t>
      </w:r>
      <w:r>
        <w:rPr>
          <w:rFonts w:ascii="微软雅黑" w:hAnsi="微软雅黑" w:hint="eastAsia"/>
        </w:rPr>
        <w:t>学习</w:t>
      </w:r>
      <w:r w:rsidRPr="005C74CB">
        <w:rPr>
          <w:rFonts w:ascii="微软雅黑" w:hAnsi="微软雅黑" w:hint="eastAsia"/>
        </w:rPr>
        <w:t>活动。</w:t>
      </w:r>
    </w:p>
    <w:p w:rsidR="0084704F" w:rsidRDefault="0084704F" w:rsidP="0084704F">
      <w:pPr>
        <w:spacing w:line="360" w:lineRule="auto"/>
        <w:ind w:firstLineChars="150" w:firstLine="315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1607322"/>
            <wp:effectExtent l="0" t="0" r="0" b="0"/>
            <wp:docPr id="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Default="0084704F" w:rsidP="0084704F">
      <w:pPr>
        <w:spacing w:line="360" w:lineRule="auto"/>
        <w:ind w:firstLineChars="150" w:firstLine="315"/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5274310" cy="1734906"/>
            <wp:effectExtent l="0" t="0" r="0" b="0"/>
            <wp:docPr id="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Default="0084704F" w:rsidP="0084704F">
      <w:pPr>
        <w:spacing w:line="360" w:lineRule="auto"/>
        <w:ind w:firstLineChars="150" w:firstLine="315"/>
        <w:rPr>
          <w:rFonts w:ascii="微软雅黑" w:hAnsi="微软雅黑"/>
        </w:rPr>
      </w:pPr>
      <w:r>
        <w:rPr>
          <w:rFonts w:ascii="微软雅黑" w:hAnsi="微软雅黑" w:hint="eastAsia"/>
        </w:rPr>
        <w:t>学习活动类型包括：视频课件、课程学习、主题讨论、课程作业、命题作业、导学资料</w:t>
      </w:r>
      <w:r>
        <w:rPr>
          <w:rFonts w:ascii="微软雅黑" w:hAnsi="微软雅黑" w:hint="eastAsia"/>
        </w:rPr>
        <w:t>6</w:t>
      </w:r>
      <w:r>
        <w:rPr>
          <w:rFonts w:ascii="微软雅黑" w:hAnsi="微软雅黑" w:hint="eastAsia"/>
        </w:rPr>
        <w:t>种，课程设计老师会根据每门课程的特点及考核要求，设计需要的学习活动。</w:t>
      </w:r>
    </w:p>
    <w:p w:rsidR="0084704F" w:rsidRDefault="0084704F" w:rsidP="0084704F">
      <w:pPr>
        <w:spacing w:line="360" w:lineRule="auto"/>
        <w:ind w:firstLineChars="150" w:firstLine="315"/>
        <w:rPr>
          <w:rFonts w:ascii="微软雅黑" w:hAnsi="微软雅黑"/>
        </w:rPr>
      </w:pPr>
      <w:r>
        <w:rPr>
          <w:rFonts w:ascii="微软雅黑" w:hAnsi="微软雅黑" w:hint="eastAsia"/>
        </w:rPr>
        <w:t>学生在学习课程时，按照设计教师设计的课程及考核要求进行学习。</w:t>
      </w:r>
    </w:p>
    <w:p w:rsidR="0084704F" w:rsidRPr="005C74CB" w:rsidRDefault="0084704F" w:rsidP="0084704F">
      <w:pPr>
        <w:spacing w:line="360" w:lineRule="auto"/>
        <w:ind w:firstLineChars="150" w:firstLine="315"/>
        <w:rPr>
          <w:rFonts w:ascii="微软雅黑" w:hAnsi="微软雅黑"/>
        </w:rPr>
      </w:pPr>
      <w:r>
        <w:rPr>
          <w:rFonts w:ascii="微软雅黑" w:hAnsi="微软雅黑" w:hint="eastAsia"/>
        </w:rPr>
        <w:t>学习活动上，标记有“考核”字样的，则是需要参与课程学习成绩考核的学习活动，请重点关注。</w:t>
      </w:r>
    </w:p>
    <w:p w:rsidR="0084704F" w:rsidRPr="005C74CB" w:rsidRDefault="0084704F" w:rsidP="0084704F">
      <w:pPr>
        <w:pStyle w:val="3"/>
        <w:numPr>
          <w:ilvl w:val="2"/>
          <w:numId w:val="10"/>
        </w:numPr>
        <w:rPr>
          <w:rFonts w:ascii="微软雅黑" w:hAnsi="微软雅黑"/>
        </w:rPr>
      </w:pPr>
      <w:bookmarkStart w:id="6" w:name="_Toc399351156"/>
      <w:bookmarkStart w:id="7" w:name="_Toc402271872"/>
      <w:r>
        <w:rPr>
          <w:rFonts w:ascii="微软雅黑" w:hAnsi="微软雅黑" w:hint="eastAsia"/>
        </w:rPr>
        <w:t>如何参与学习</w:t>
      </w:r>
      <w:r w:rsidRPr="005C74CB">
        <w:rPr>
          <w:rFonts w:ascii="微软雅黑" w:hAnsi="微软雅黑" w:hint="eastAsia"/>
        </w:rPr>
        <w:t>活动</w:t>
      </w:r>
      <w:bookmarkEnd w:id="6"/>
      <w:bookmarkEnd w:id="7"/>
    </w:p>
    <w:p w:rsidR="0084704F" w:rsidRPr="005C74CB" w:rsidRDefault="0084704F" w:rsidP="0084704F">
      <w:pPr>
        <w:pStyle w:val="4"/>
        <w:numPr>
          <w:ilvl w:val="3"/>
          <w:numId w:val="5"/>
        </w:numPr>
        <w:rPr>
          <w:rFonts w:ascii="微软雅黑" w:eastAsia="微软雅黑" w:hAnsi="微软雅黑"/>
        </w:rPr>
      </w:pPr>
      <w:bookmarkStart w:id="8" w:name="_Toc399351157"/>
      <w:bookmarkStart w:id="9" w:name="_Toc402271873"/>
      <w:r>
        <w:rPr>
          <w:rFonts w:ascii="微软雅黑" w:eastAsia="微软雅黑" w:hAnsi="微软雅黑" w:hint="eastAsia"/>
        </w:rPr>
        <w:t>看视频课件</w:t>
      </w:r>
      <w:bookmarkEnd w:id="8"/>
      <w:bookmarkEnd w:id="9"/>
    </w:p>
    <w:p w:rsidR="0084704F" w:rsidRPr="005C74CB" w:rsidRDefault="0084704F" w:rsidP="0084704F">
      <w:pPr>
        <w:spacing w:line="360" w:lineRule="auto"/>
        <w:ind w:firstLineChars="200" w:firstLine="420"/>
        <w:rPr>
          <w:rFonts w:ascii="微软雅黑" w:hAnsi="微软雅黑"/>
        </w:rPr>
      </w:pPr>
      <w:r>
        <w:rPr>
          <w:rFonts w:ascii="微软雅黑" w:hAnsi="微软雅黑" w:hint="eastAsia"/>
        </w:rPr>
        <w:t>视频课件</w:t>
      </w:r>
      <w:r w:rsidRPr="005C74CB">
        <w:rPr>
          <w:rFonts w:ascii="微软雅黑" w:hAnsi="微软雅黑" w:hint="eastAsia"/>
        </w:rPr>
        <w:t>是以学生在线收看为主要的学习方式的学习活动。在学习过程中可以对学习资源进行评论，提问和撰写自己的学习笔记。</w:t>
      </w:r>
    </w:p>
    <w:p w:rsidR="0084704F" w:rsidRPr="005C74CB" w:rsidRDefault="0084704F" w:rsidP="0084704F">
      <w:pPr>
        <w:spacing w:line="360" w:lineRule="auto"/>
        <w:ind w:firstLineChars="202" w:firstLine="424"/>
        <w:rPr>
          <w:rFonts w:ascii="微软雅黑" w:hAnsi="微软雅黑"/>
        </w:rPr>
      </w:pPr>
      <w:r>
        <w:rPr>
          <w:rFonts w:ascii="微软雅黑" w:hAnsi="微软雅黑" w:hint="eastAsia"/>
        </w:rPr>
        <w:t>视频课件</w:t>
      </w:r>
      <w:r w:rsidRPr="005C74CB">
        <w:rPr>
          <w:rFonts w:ascii="微软雅黑" w:hAnsi="微软雅黑" w:hint="eastAsia"/>
        </w:rPr>
        <w:t>可以在各课程的单元级，课程级分别学习，学习方式相同。</w:t>
      </w:r>
    </w:p>
    <w:p w:rsidR="0084704F" w:rsidRPr="005C74CB" w:rsidRDefault="0084704F" w:rsidP="0084704F">
      <w:pPr>
        <w:spacing w:line="360" w:lineRule="auto"/>
        <w:ind w:firstLineChars="202" w:firstLine="424"/>
        <w:jc w:val="left"/>
        <w:rPr>
          <w:rFonts w:ascii="微软雅黑" w:hAnsi="微软雅黑"/>
        </w:rPr>
      </w:pPr>
      <w:r w:rsidRPr="005C74CB">
        <w:rPr>
          <w:rFonts w:ascii="微软雅黑" w:hAnsi="微软雅黑" w:hint="eastAsia"/>
        </w:rPr>
        <w:t>例如，点击“观看”可以收看资源内容，我</w:t>
      </w:r>
      <w:r>
        <w:rPr>
          <w:rFonts w:ascii="微软雅黑" w:hAnsi="微软雅黑" w:hint="eastAsia"/>
        </w:rPr>
        <w:t>的标注包括未标注，重点，有疑问，通过标注为自己的学习情况做备注。</w:t>
      </w:r>
    </w:p>
    <w:p w:rsidR="0084704F" w:rsidRDefault="0084704F" w:rsidP="0084704F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1276456"/>
            <wp:effectExtent l="0" t="0" r="0" b="0"/>
            <wp:docPr id="8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Default="0084704F" w:rsidP="0084704F">
      <w:pPr>
        <w:pStyle w:val="4"/>
        <w:numPr>
          <w:ilvl w:val="3"/>
          <w:numId w:val="5"/>
        </w:numPr>
        <w:rPr>
          <w:rFonts w:ascii="微软雅黑" w:eastAsia="微软雅黑" w:hAnsi="微软雅黑"/>
        </w:rPr>
      </w:pPr>
      <w:bookmarkStart w:id="10" w:name="_Toc399351158"/>
      <w:bookmarkStart w:id="11" w:name="_Toc402271874"/>
      <w:r>
        <w:rPr>
          <w:rFonts w:ascii="微软雅黑" w:eastAsia="微软雅黑" w:hAnsi="微软雅黑" w:hint="eastAsia"/>
        </w:rPr>
        <w:t>网页课件学习</w:t>
      </w:r>
      <w:bookmarkEnd w:id="10"/>
      <w:bookmarkEnd w:id="11"/>
    </w:p>
    <w:p w:rsidR="0084704F" w:rsidRDefault="0084704F" w:rsidP="0084704F">
      <w:pPr>
        <w:ind w:left="567"/>
        <w:rPr>
          <w:rFonts w:ascii="微软雅黑" w:hAnsi="微软雅黑"/>
        </w:rPr>
      </w:pPr>
      <w:r w:rsidRPr="00BA17E4">
        <w:rPr>
          <w:rFonts w:ascii="微软雅黑" w:hAnsi="微软雅黑" w:hint="eastAsia"/>
        </w:rPr>
        <w:t>课件学习是网页类的学习资源，</w:t>
      </w:r>
      <w:r>
        <w:rPr>
          <w:rFonts w:ascii="微软雅黑" w:hAnsi="微软雅黑" w:hint="eastAsia"/>
        </w:rPr>
        <w:t>以学生在线浏览为主要学习方式的学习活动。</w:t>
      </w:r>
    </w:p>
    <w:p w:rsidR="0084704F" w:rsidRPr="005C74CB" w:rsidRDefault="0084704F" w:rsidP="0084704F">
      <w:pPr>
        <w:spacing w:line="360" w:lineRule="auto"/>
        <w:rPr>
          <w:rFonts w:ascii="微软雅黑" w:hAnsi="微软雅黑"/>
        </w:rPr>
      </w:pPr>
      <w:r>
        <w:rPr>
          <w:rFonts w:ascii="微软雅黑" w:hAnsi="微软雅黑" w:hint="eastAsia"/>
        </w:rPr>
        <w:t>课件学习</w:t>
      </w:r>
      <w:r w:rsidRPr="005C74CB">
        <w:rPr>
          <w:rFonts w:ascii="微软雅黑" w:hAnsi="微软雅黑" w:hint="eastAsia"/>
        </w:rPr>
        <w:t>可以在各课程的单元级，课程级分别学习，学习方式相同。</w:t>
      </w:r>
    </w:p>
    <w:p w:rsidR="0084704F" w:rsidRPr="00BA17E4" w:rsidRDefault="0084704F" w:rsidP="0084704F">
      <w:pPr>
        <w:spacing w:line="360" w:lineRule="auto"/>
        <w:ind w:firstLineChars="200" w:firstLine="420"/>
        <w:rPr>
          <w:rFonts w:ascii="微软雅黑" w:hAnsi="微软雅黑"/>
        </w:rPr>
      </w:pPr>
      <w:r w:rsidRPr="005C74CB">
        <w:rPr>
          <w:rFonts w:ascii="微软雅黑" w:hAnsi="微软雅黑" w:hint="eastAsia"/>
        </w:rPr>
        <w:lastRenderedPageBreak/>
        <w:t>学生点击“</w:t>
      </w:r>
      <w:r>
        <w:rPr>
          <w:rFonts w:ascii="微软雅黑" w:hAnsi="微软雅黑" w:hint="eastAsia"/>
        </w:rPr>
        <w:t>阅读教材</w:t>
      </w:r>
      <w:r w:rsidRPr="005C74CB">
        <w:rPr>
          <w:rFonts w:ascii="微软雅黑" w:hAnsi="微软雅黑" w:hint="eastAsia"/>
        </w:rPr>
        <w:t>”可以</w:t>
      </w:r>
      <w:r>
        <w:rPr>
          <w:rFonts w:ascii="微软雅黑" w:hAnsi="微软雅黑" w:hint="eastAsia"/>
        </w:rPr>
        <w:t>进入到课件学习页面，</w:t>
      </w:r>
      <w:r w:rsidRPr="005C74CB">
        <w:rPr>
          <w:rFonts w:ascii="微软雅黑" w:hAnsi="微软雅黑" w:hint="eastAsia"/>
        </w:rPr>
        <w:t>我的标注包括未标注，重点，有疑问，通过标注为自己的学习情况做备注</w:t>
      </w:r>
      <w:r>
        <w:rPr>
          <w:rFonts w:ascii="微软雅黑" w:hAnsi="微软雅黑" w:hint="eastAsia"/>
        </w:rPr>
        <w:t>。</w:t>
      </w:r>
    </w:p>
    <w:p w:rsidR="0084704F" w:rsidRDefault="0084704F" w:rsidP="0084704F">
      <w:pPr>
        <w:ind w:left="567"/>
      </w:pPr>
      <w:r>
        <w:rPr>
          <w:noProof/>
        </w:rPr>
        <w:drawing>
          <wp:inline distT="0" distB="0" distL="0" distR="0">
            <wp:extent cx="5274310" cy="930940"/>
            <wp:effectExtent l="0" t="0" r="0" b="0"/>
            <wp:docPr id="8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Pr="00BA17E4" w:rsidRDefault="0084704F" w:rsidP="0084704F">
      <w:pPr>
        <w:ind w:left="567"/>
        <w:rPr>
          <w:rFonts w:ascii="微软雅黑" w:hAnsi="微软雅黑"/>
        </w:rPr>
      </w:pPr>
      <w:r w:rsidRPr="00BA17E4">
        <w:rPr>
          <w:rFonts w:ascii="微软雅黑" w:hAnsi="微软雅黑" w:hint="eastAsia"/>
        </w:rPr>
        <w:t>点击学习页面又上角的全屏按钮</w:t>
      </w:r>
      <w:r w:rsidRPr="00BA17E4">
        <w:rPr>
          <w:rFonts w:ascii="微软雅黑" w:hAnsi="微软雅黑"/>
          <w:noProof/>
        </w:rPr>
        <w:drawing>
          <wp:inline distT="0" distB="0" distL="0" distR="0">
            <wp:extent cx="295275" cy="266700"/>
            <wp:effectExtent l="0" t="0" r="9525" b="0"/>
            <wp:docPr id="9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17E4">
        <w:rPr>
          <w:rFonts w:ascii="微软雅黑" w:hAnsi="微软雅黑" w:hint="eastAsia"/>
        </w:rPr>
        <w:t>，可将网页课件全屏学习。</w:t>
      </w:r>
    </w:p>
    <w:p w:rsidR="0084704F" w:rsidRDefault="0084704F" w:rsidP="0084704F">
      <w:pPr>
        <w:ind w:left="567"/>
      </w:pPr>
      <w:r>
        <w:rPr>
          <w:noProof/>
        </w:rPr>
        <w:drawing>
          <wp:inline distT="0" distB="0" distL="0" distR="0">
            <wp:extent cx="5274310" cy="2890493"/>
            <wp:effectExtent l="0" t="0" r="0" b="0"/>
            <wp:docPr id="9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Pr="00F56240" w:rsidRDefault="0084704F" w:rsidP="0084704F">
      <w:pPr>
        <w:ind w:left="567"/>
      </w:pPr>
      <w:r>
        <w:rPr>
          <w:noProof/>
        </w:rPr>
        <w:drawing>
          <wp:inline distT="0" distB="0" distL="0" distR="0">
            <wp:extent cx="5274310" cy="2808082"/>
            <wp:effectExtent l="0" t="0" r="0" b="0"/>
            <wp:docPr id="9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Pr="005C74CB" w:rsidRDefault="0084704F" w:rsidP="0084704F">
      <w:pPr>
        <w:pStyle w:val="4"/>
        <w:numPr>
          <w:ilvl w:val="3"/>
          <w:numId w:val="8"/>
        </w:numPr>
        <w:rPr>
          <w:rFonts w:ascii="微软雅黑" w:eastAsia="微软雅黑" w:hAnsi="微软雅黑"/>
        </w:rPr>
      </w:pPr>
      <w:bookmarkStart w:id="12" w:name="_Toc399351159"/>
      <w:bookmarkStart w:id="13" w:name="_Toc402271875"/>
      <w:r>
        <w:rPr>
          <w:rFonts w:ascii="微软雅黑" w:eastAsia="微软雅黑" w:hAnsi="微软雅黑" w:hint="eastAsia"/>
        </w:rPr>
        <w:lastRenderedPageBreak/>
        <w:t>参与</w:t>
      </w:r>
      <w:r w:rsidRPr="005C74CB">
        <w:rPr>
          <w:rFonts w:ascii="微软雅黑" w:eastAsia="微软雅黑" w:hAnsi="微软雅黑" w:hint="eastAsia"/>
        </w:rPr>
        <w:t>主题讨论</w:t>
      </w:r>
      <w:bookmarkEnd w:id="12"/>
      <w:bookmarkEnd w:id="13"/>
    </w:p>
    <w:p w:rsidR="0084704F" w:rsidRPr="005C74CB" w:rsidRDefault="0084704F" w:rsidP="0084704F">
      <w:pPr>
        <w:spacing w:line="360" w:lineRule="auto"/>
        <w:ind w:firstLineChars="150" w:firstLine="315"/>
        <w:rPr>
          <w:rFonts w:ascii="微软雅黑" w:hAnsi="微软雅黑"/>
        </w:rPr>
      </w:pPr>
      <w:r w:rsidRPr="005C74CB">
        <w:rPr>
          <w:rFonts w:ascii="微软雅黑" w:hAnsi="微软雅黑" w:hint="eastAsia"/>
        </w:rPr>
        <w:t>主题讨论是以教师拟定的某一主题为论题，以学生在论坛中发帖、回帖、评论为主要学习方式的学习活动。</w:t>
      </w:r>
    </w:p>
    <w:p w:rsidR="0084704F" w:rsidRPr="005C74CB" w:rsidRDefault="0084704F" w:rsidP="0084704F">
      <w:pPr>
        <w:spacing w:line="360" w:lineRule="auto"/>
        <w:ind w:firstLineChars="150" w:firstLine="315"/>
        <w:rPr>
          <w:rFonts w:ascii="微软雅黑" w:hAnsi="微软雅黑"/>
        </w:rPr>
      </w:pPr>
      <w:r w:rsidRPr="005C74CB">
        <w:rPr>
          <w:rFonts w:ascii="微软雅黑" w:hAnsi="微软雅黑" w:hint="eastAsia"/>
        </w:rPr>
        <w:t>主题讨论可以在各课程的单元级，课程级分别学习，学习方式相同。</w:t>
      </w:r>
    </w:p>
    <w:p w:rsidR="0084704F" w:rsidRPr="005C74CB" w:rsidRDefault="0084704F" w:rsidP="0084704F">
      <w:pPr>
        <w:spacing w:line="360" w:lineRule="auto"/>
        <w:ind w:firstLineChars="150" w:firstLine="315"/>
        <w:rPr>
          <w:rFonts w:ascii="微软雅黑" w:hAnsi="微软雅黑"/>
        </w:rPr>
      </w:pPr>
      <w:r w:rsidRPr="005C74CB">
        <w:rPr>
          <w:rFonts w:ascii="微软雅黑" w:hAnsi="微软雅黑" w:hint="eastAsia"/>
        </w:rPr>
        <w:t>学生点击“进入讨论”进入到主题讨论区，我的标注包括未标注，重点，有疑问，通过标注为自己的学习情况做备注</w:t>
      </w:r>
      <w:r>
        <w:rPr>
          <w:rFonts w:ascii="微软雅黑" w:hAnsi="微软雅黑" w:hint="eastAsia"/>
        </w:rPr>
        <w:t>。</w:t>
      </w:r>
    </w:p>
    <w:p w:rsidR="0084704F" w:rsidRDefault="0084704F" w:rsidP="0084704F">
      <w:pPr>
        <w:spacing w:line="360" w:lineRule="auto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887598"/>
            <wp:effectExtent l="0" t="0" r="0" b="0"/>
            <wp:docPr id="9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Pr="005C74CB" w:rsidRDefault="0084704F" w:rsidP="0084704F">
      <w:pPr>
        <w:spacing w:line="360" w:lineRule="auto"/>
        <w:ind w:left="210" w:hangingChars="100" w:hanging="210"/>
        <w:rPr>
          <w:rFonts w:ascii="微软雅黑" w:hAnsi="微软雅黑"/>
        </w:rPr>
      </w:pPr>
      <w:r>
        <w:rPr>
          <w:rFonts w:ascii="微软雅黑" w:hAnsi="微软雅黑" w:hint="eastAsia"/>
        </w:rPr>
        <w:t>注：只有当辅导老师开启讨论后，结束讨论前，这期间才能参与讨论，否则“进入讨论“按钮为灰色，无法进入。</w:t>
      </w:r>
    </w:p>
    <w:p w:rsidR="0084704F" w:rsidRPr="005C74CB" w:rsidRDefault="0084704F" w:rsidP="0084704F">
      <w:pPr>
        <w:spacing w:line="360" w:lineRule="auto"/>
        <w:rPr>
          <w:rFonts w:ascii="微软雅黑" w:hAnsi="微软雅黑"/>
        </w:rPr>
      </w:pPr>
      <w:r w:rsidRPr="005C74CB">
        <w:rPr>
          <w:rFonts w:ascii="微软雅黑" w:hAnsi="微软雅黑" w:hint="eastAsia"/>
          <w:b/>
        </w:rPr>
        <w:t>参与讨论：</w:t>
      </w:r>
      <w:r w:rsidRPr="005C74CB">
        <w:rPr>
          <w:rFonts w:ascii="微软雅黑" w:hAnsi="微软雅黑" w:hint="eastAsia"/>
        </w:rPr>
        <w:t>学生在主题讨论下方输入自己的评论，点击“发表”提交评论，也可在其他师生的评论内容下“回复”评论。</w:t>
      </w:r>
    </w:p>
    <w:p w:rsidR="0084704F" w:rsidRPr="005C74CB" w:rsidRDefault="0084704F" w:rsidP="0084704F">
      <w:pPr>
        <w:spacing w:line="360" w:lineRule="auto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3469812"/>
            <wp:effectExtent l="0" t="0" r="0" b="0"/>
            <wp:docPr id="9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Pr="005C74CB" w:rsidRDefault="0084704F" w:rsidP="0084704F">
      <w:pPr>
        <w:pStyle w:val="4"/>
        <w:numPr>
          <w:ilvl w:val="3"/>
          <w:numId w:val="8"/>
        </w:numPr>
        <w:rPr>
          <w:rFonts w:ascii="微软雅黑" w:eastAsia="微软雅黑" w:hAnsi="微软雅黑"/>
        </w:rPr>
      </w:pPr>
      <w:bookmarkStart w:id="14" w:name="_Toc399351160"/>
      <w:bookmarkStart w:id="15" w:name="_Toc402271876"/>
      <w:r>
        <w:rPr>
          <w:rFonts w:ascii="微软雅黑" w:eastAsia="微软雅黑" w:hAnsi="微软雅黑" w:hint="eastAsia"/>
        </w:rPr>
        <w:lastRenderedPageBreak/>
        <w:t>写命题作</w:t>
      </w:r>
      <w:r w:rsidRPr="005C74CB">
        <w:rPr>
          <w:rFonts w:ascii="微软雅黑" w:eastAsia="微软雅黑" w:hAnsi="微软雅黑" w:hint="eastAsia"/>
        </w:rPr>
        <w:t>业</w:t>
      </w:r>
      <w:bookmarkEnd w:id="14"/>
      <w:bookmarkEnd w:id="15"/>
    </w:p>
    <w:p w:rsidR="0084704F" w:rsidRPr="005C74CB" w:rsidRDefault="0084704F" w:rsidP="0084704F">
      <w:pPr>
        <w:spacing w:line="360" w:lineRule="auto"/>
        <w:ind w:firstLineChars="200" w:firstLine="420"/>
        <w:rPr>
          <w:rFonts w:ascii="微软雅黑" w:hAnsi="微软雅黑"/>
        </w:rPr>
      </w:pPr>
      <w:r>
        <w:rPr>
          <w:rFonts w:ascii="微软雅黑" w:hAnsi="微软雅黑" w:hint="eastAsia"/>
        </w:rPr>
        <w:t>命题</w:t>
      </w:r>
      <w:r w:rsidRPr="005C74CB">
        <w:rPr>
          <w:rFonts w:ascii="微软雅黑" w:hAnsi="微软雅黑" w:hint="eastAsia"/>
        </w:rPr>
        <w:t>作业是根据教师的作业要求，学生在线提交主观文本类，附件类，文本</w:t>
      </w:r>
      <w:r w:rsidRPr="005C74CB">
        <w:rPr>
          <w:rFonts w:ascii="微软雅黑" w:hAnsi="微软雅黑" w:hint="eastAsia"/>
        </w:rPr>
        <w:t>+</w:t>
      </w:r>
      <w:r w:rsidRPr="005C74CB">
        <w:rPr>
          <w:rFonts w:ascii="微软雅黑" w:hAnsi="微软雅黑" w:hint="eastAsia"/>
        </w:rPr>
        <w:t>附件类作业内容为主要学习方式的学习活动。</w:t>
      </w:r>
    </w:p>
    <w:p w:rsidR="0084704F" w:rsidRPr="005C74CB" w:rsidRDefault="0084704F" w:rsidP="0084704F">
      <w:pPr>
        <w:spacing w:line="360" w:lineRule="auto"/>
        <w:ind w:firstLineChars="200" w:firstLine="420"/>
        <w:rPr>
          <w:rFonts w:ascii="微软雅黑" w:hAnsi="微软雅黑"/>
        </w:rPr>
      </w:pPr>
      <w:r>
        <w:rPr>
          <w:rFonts w:ascii="微软雅黑" w:hAnsi="微软雅黑" w:hint="eastAsia"/>
        </w:rPr>
        <w:t>命题</w:t>
      </w:r>
      <w:r w:rsidRPr="005C74CB">
        <w:rPr>
          <w:rFonts w:ascii="微软雅黑" w:hAnsi="微软雅黑" w:hint="eastAsia"/>
        </w:rPr>
        <w:t>作业可以在各课程的单元级，课程级分别学习，学习方式相同。</w:t>
      </w:r>
    </w:p>
    <w:p w:rsidR="0084704F" w:rsidRPr="005C74CB" w:rsidRDefault="0084704F" w:rsidP="0084704F">
      <w:pPr>
        <w:spacing w:line="360" w:lineRule="auto"/>
        <w:ind w:firstLineChars="200" w:firstLine="420"/>
        <w:rPr>
          <w:rFonts w:ascii="微软雅黑" w:hAnsi="微软雅黑"/>
        </w:rPr>
      </w:pPr>
      <w:r w:rsidRPr="005C74CB">
        <w:rPr>
          <w:rFonts w:ascii="微软雅黑" w:hAnsi="微软雅黑" w:hint="eastAsia"/>
        </w:rPr>
        <w:t>学生点击“查看”进入到我的作业区，“作业要求”可以查看该作业的具体要求。我的</w:t>
      </w:r>
      <w:r>
        <w:rPr>
          <w:rFonts w:ascii="微软雅黑" w:hAnsi="微软雅黑" w:hint="eastAsia"/>
        </w:rPr>
        <w:t>标注包括未标注，重点，有疑问，通过标注为自己的学习情况做备注。</w:t>
      </w:r>
    </w:p>
    <w:p w:rsidR="0084704F" w:rsidRPr="005C74CB" w:rsidRDefault="0084704F" w:rsidP="0084704F">
      <w:pPr>
        <w:pStyle w:val="a3"/>
        <w:spacing w:line="360" w:lineRule="auto"/>
        <w:ind w:leftChars="171" w:left="359" w:firstLineChars="50" w:firstLine="105"/>
        <w:rPr>
          <w:rFonts w:ascii="微软雅黑" w:hAnsi="微软雅黑"/>
        </w:rPr>
      </w:pPr>
      <w:r w:rsidRPr="005C74CB">
        <w:rPr>
          <w:rFonts w:ascii="微软雅黑" w:hAnsi="微软雅黑" w:hint="eastAsia"/>
          <w:b/>
        </w:rPr>
        <w:t>写作业：</w:t>
      </w:r>
      <w:r w:rsidRPr="005C74CB">
        <w:rPr>
          <w:rFonts w:ascii="微软雅黑" w:hAnsi="微软雅黑" w:hint="eastAsia"/>
        </w:rPr>
        <w:t>学生点击“写作业”，可以在线录入主观文本作业内容或上传附件类作业内容。</w:t>
      </w:r>
    </w:p>
    <w:p w:rsidR="0084704F" w:rsidRPr="005C74CB" w:rsidRDefault="0084704F" w:rsidP="0084704F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1277677"/>
            <wp:effectExtent l="0" t="0" r="0" b="0"/>
            <wp:docPr id="9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Default="0084704F" w:rsidP="0084704F">
      <w:pPr>
        <w:spacing w:line="360" w:lineRule="auto"/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5274310" cy="5970226"/>
            <wp:effectExtent l="0" t="0" r="0" b="0"/>
            <wp:docPr id="9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7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Default="0084704F" w:rsidP="0084704F">
      <w:pPr>
        <w:spacing w:line="360" w:lineRule="auto"/>
        <w:rPr>
          <w:rFonts w:ascii="微软雅黑" w:hAnsi="微软雅黑"/>
        </w:rPr>
      </w:pPr>
      <w:r w:rsidRPr="005C74CB">
        <w:rPr>
          <w:rFonts w:ascii="微软雅黑" w:hAnsi="微软雅黑" w:hint="eastAsia"/>
        </w:rPr>
        <w:t>“保存草稿”的作业可以随时编辑，不受限制，教师不能评阅；</w:t>
      </w:r>
    </w:p>
    <w:p w:rsidR="0084704F" w:rsidRDefault="0084704F" w:rsidP="0084704F">
      <w:pPr>
        <w:spacing w:line="360" w:lineRule="auto"/>
        <w:rPr>
          <w:rFonts w:ascii="微软雅黑" w:hAnsi="微软雅黑"/>
        </w:rPr>
      </w:pPr>
      <w:r w:rsidRPr="005C74CB">
        <w:rPr>
          <w:rFonts w:ascii="微软雅黑" w:hAnsi="微软雅黑" w:hint="eastAsia"/>
        </w:rPr>
        <w:t>“提交”的作业，教师可以评阅，学生能否继续编辑作业，受教师评阅次数和能否继续提交成绩的限制。</w:t>
      </w:r>
    </w:p>
    <w:p w:rsidR="0084704F" w:rsidRDefault="0084704F" w:rsidP="0084704F">
      <w:pPr>
        <w:pStyle w:val="3"/>
        <w:numPr>
          <w:ilvl w:val="2"/>
          <w:numId w:val="10"/>
        </w:numPr>
        <w:rPr>
          <w:rFonts w:ascii="微软雅黑" w:hAnsi="微软雅黑"/>
        </w:rPr>
      </w:pPr>
      <w:bookmarkStart w:id="16" w:name="_Toc402271877"/>
      <w:r>
        <w:rPr>
          <w:rFonts w:ascii="微软雅黑" w:hAnsi="微软雅黑" w:hint="eastAsia"/>
        </w:rPr>
        <w:t>我要看</w:t>
      </w:r>
      <w:r>
        <w:rPr>
          <w:rFonts w:ascii="微软雅黑" w:hAnsi="微软雅黑"/>
        </w:rPr>
        <w:t>课件</w:t>
      </w:r>
      <w:bookmarkEnd w:id="16"/>
    </w:p>
    <w:p w:rsidR="0084704F" w:rsidRDefault="0084704F" w:rsidP="0084704F">
      <w:r>
        <w:rPr>
          <w:rFonts w:hint="eastAsia"/>
        </w:rPr>
        <w:t>在</w:t>
      </w:r>
      <w:r>
        <w:t>课件播放</w:t>
      </w:r>
      <w:r>
        <w:rPr>
          <w:rFonts w:hint="eastAsia"/>
        </w:rPr>
        <w:t>播放</w:t>
      </w:r>
      <w:r>
        <w:t>中点击链接进入课件进行</w:t>
      </w:r>
      <w:r>
        <w:rPr>
          <w:rFonts w:hint="eastAsia"/>
        </w:rPr>
        <w:t>观看，</w:t>
      </w:r>
      <w:r>
        <w:t>在观看的过程中可以进行评论，</w:t>
      </w:r>
      <w:r>
        <w:rPr>
          <w:rFonts w:hint="eastAsia"/>
        </w:rPr>
        <w:t>提问</w:t>
      </w:r>
      <w:r>
        <w:t>，记录学习笔记。</w:t>
      </w:r>
    </w:p>
    <w:p w:rsidR="0084704F" w:rsidRPr="00004D68" w:rsidRDefault="0084704F" w:rsidP="0084704F">
      <w:r>
        <w:rPr>
          <w:noProof/>
        </w:rPr>
        <w:lastRenderedPageBreak/>
        <w:drawing>
          <wp:inline distT="0" distB="0" distL="0" distR="0">
            <wp:extent cx="5274310" cy="3218815"/>
            <wp:effectExtent l="0" t="0" r="0" b="0"/>
            <wp:docPr id="9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Pr="00004D68" w:rsidRDefault="0084704F" w:rsidP="0084704F"/>
    <w:p w:rsidR="0084704F" w:rsidRDefault="0084704F" w:rsidP="0084704F">
      <w:pPr>
        <w:pStyle w:val="3"/>
        <w:numPr>
          <w:ilvl w:val="2"/>
          <w:numId w:val="10"/>
        </w:numPr>
        <w:rPr>
          <w:rFonts w:ascii="微软雅黑" w:hAnsi="微软雅黑"/>
        </w:rPr>
      </w:pPr>
      <w:bookmarkStart w:id="17" w:name="_Toc402271878"/>
      <w:r>
        <w:rPr>
          <w:rFonts w:ascii="微软雅黑" w:hAnsi="微软雅黑" w:hint="eastAsia"/>
        </w:rPr>
        <w:t>我要</w:t>
      </w:r>
      <w:r>
        <w:rPr>
          <w:rFonts w:ascii="微软雅黑" w:hAnsi="微软雅黑"/>
        </w:rPr>
        <w:t>评论课件</w:t>
      </w:r>
      <w:r>
        <w:rPr>
          <w:rFonts w:ascii="微软雅黑" w:hAnsi="微软雅黑" w:hint="eastAsia"/>
        </w:rPr>
        <w:t>资源</w:t>
      </w:r>
      <w:bookmarkEnd w:id="17"/>
    </w:p>
    <w:p w:rsidR="0084704F" w:rsidRPr="00004D68" w:rsidRDefault="0084704F" w:rsidP="0084704F">
      <w:r>
        <w:rPr>
          <w:rFonts w:hint="eastAsia"/>
        </w:rPr>
        <w:t>在观看</w:t>
      </w:r>
      <w:r>
        <w:t>课件资源</w:t>
      </w:r>
      <w:r>
        <w:rPr>
          <w:rFonts w:hint="eastAsia"/>
        </w:rPr>
        <w:t>过程</w:t>
      </w:r>
      <w:r>
        <w:t>中，</w:t>
      </w:r>
      <w:r>
        <w:rPr>
          <w:rFonts w:hint="eastAsia"/>
        </w:rPr>
        <w:t>可以</w:t>
      </w:r>
      <w:r>
        <w:t>对课件</w:t>
      </w:r>
      <w:r>
        <w:rPr>
          <w:rFonts w:hint="eastAsia"/>
        </w:rPr>
        <w:t>资源</w:t>
      </w:r>
      <w:r>
        <w:t>进行评论</w:t>
      </w:r>
      <w:r>
        <w:rPr>
          <w:rFonts w:hint="eastAsia"/>
        </w:rPr>
        <w:t>。</w:t>
      </w:r>
    </w:p>
    <w:p w:rsidR="0084704F" w:rsidRPr="005C74CB" w:rsidRDefault="0084704F" w:rsidP="0084704F">
      <w:pPr>
        <w:pStyle w:val="a3"/>
        <w:numPr>
          <w:ilvl w:val="0"/>
          <w:numId w:val="11"/>
        </w:numPr>
        <w:ind w:firstLineChars="0"/>
      </w:pPr>
      <w:r w:rsidRPr="00004D68">
        <w:rPr>
          <w:rFonts w:hint="eastAsia"/>
          <w:b/>
        </w:rPr>
        <w:t>评论</w:t>
      </w:r>
      <w:r w:rsidRPr="005C74CB">
        <w:rPr>
          <w:rFonts w:hint="eastAsia"/>
        </w:rPr>
        <w:t>：在评论内容框内输入评论内容，点击“评论”提交评论内容。</w:t>
      </w:r>
    </w:p>
    <w:p w:rsidR="0084704F" w:rsidRPr="005C74CB" w:rsidRDefault="0084704F" w:rsidP="0084704F">
      <w:pPr>
        <w:pStyle w:val="a3"/>
        <w:ind w:left="420" w:firstLineChars="0" w:firstLine="0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3283889" cy="1280416"/>
            <wp:effectExtent l="0" t="0" r="0" b="0"/>
            <wp:docPr id="9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85724" cy="128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Pr="005C74CB" w:rsidRDefault="0084704F" w:rsidP="0084704F">
      <w:pPr>
        <w:pStyle w:val="a3"/>
        <w:numPr>
          <w:ilvl w:val="0"/>
          <w:numId w:val="11"/>
        </w:numPr>
        <w:ind w:firstLineChars="0"/>
      </w:pPr>
      <w:r w:rsidRPr="00004D68">
        <w:rPr>
          <w:rFonts w:hint="eastAsia"/>
          <w:b/>
        </w:rPr>
        <w:t>回复：</w:t>
      </w:r>
      <w:r w:rsidRPr="007832BF">
        <w:rPr>
          <w:rFonts w:hint="eastAsia"/>
        </w:rPr>
        <w:t>可以回复其他师生对此教学资源的评论，</w:t>
      </w:r>
      <w:r w:rsidRPr="005C74CB">
        <w:rPr>
          <w:rFonts w:hint="eastAsia"/>
        </w:rPr>
        <w:t>在评论下方点击</w:t>
      </w:r>
      <w:r>
        <w:rPr>
          <w:rFonts w:hint="eastAsia"/>
        </w:rPr>
        <w:t>“回复”，在内容区输入回复内容，点击内容区下方“保存</w:t>
      </w:r>
      <w:r w:rsidRPr="005C74CB">
        <w:rPr>
          <w:rFonts w:hint="eastAsia"/>
        </w:rPr>
        <w:t>”，提交回复内容。</w:t>
      </w:r>
    </w:p>
    <w:p w:rsidR="0084704F" w:rsidRPr="005C74CB" w:rsidRDefault="0084704F" w:rsidP="0084704F">
      <w:pPr>
        <w:ind w:firstLineChars="202" w:firstLine="424"/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2943225" cy="2600325"/>
            <wp:effectExtent l="0" t="0" r="9525" b="9525"/>
            <wp:docPr id="9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Pr="007832BF" w:rsidRDefault="0084704F" w:rsidP="0084704F">
      <w:pPr>
        <w:pStyle w:val="a3"/>
        <w:numPr>
          <w:ilvl w:val="0"/>
          <w:numId w:val="11"/>
        </w:numPr>
        <w:ind w:firstLineChars="0"/>
      </w:pPr>
      <w:r w:rsidRPr="00004D68">
        <w:rPr>
          <w:rFonts w:hint="eastAsia"/>
          <w:b/>
        </w:rPr>
        <w:t>引用：</w:t>
      </w:r>
      <w:r w:rsidRPr="005C74CB">
        <w:rPr>
          <w:rFonts w:hint="eastAsia"/>
        </w:rPr>
        <w:t>在评论下方点击</w:t>
      </w:r>
      <w:r>
        <w:rPr>
          <w:rFonts w:hint="eastAsia"/>
        </w:rPr>
        <w:t>蓝色字体的“引用”，在内容区输入</w:t>
      </w:r>
      <w:r w:rsidRPr="005C74CB">
        <w:rPr>
          <w:rFonts w:hint="eastAsia"/>
        </w:rPr>
        <w:t>内容，点击内容区下方“引</w:t>
      </w:r>
      <w:r>
        <w:rPr>
          <w:rFonts w:hint="eastAsia"/>
        </w:rPr>
        <w:t>用”，提交</w:t>
      </w:r>
      <w:r w:rsidRPr="005C74CB">
        <w:rPr>
          <w:rFonts w:hint="eastAsia"/>
        </w:rPr>
        <w:t>内容。</w:t>
      </w:r>
      <w:r>
        <w:rPr>
          <w:rFonts w:hint="eastAsia"/>
        </w:rPr>
        <w:t>效果如下：</w:t>
      </w:r>
    </w:p>
    <w:p w:rsidR="0084704F" w:rsidRDefault="0084704F" w:rsidP="0084704F">
      <w:pPr>
        <w:ind w:firstLineChars="202" w:firstLine="424"/>
        <w:rPr>
          <w:rFonts w:ascii="微软雅黑" w:hAnsi="微软雅黑"/>
          <w:noProof/>
        </w:rPr>
      </w:pPr>
      <w:r>
        <w:rPr>
          <w:noProof/>
        </w:rPr>
        <w:drawing>
          <wp:inline distT="0" distB="0" distL="0" distR="0">
            <wp:extent cx="2647950" cy="2809875"/>
            <wp:effectExtent l="0" t="0" r="0" b="9525"/>
            <wp:docPr id="10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Pr="005C74CB" w:rsidRDefault="0084704F" w:rsidP="0084704F">
      <w:pPr>
        <w:ind w:firstLineChars="202" w:firstLine="424"/>
        <w:rPr>
          <w:rFonts w:ascii="微软雅黑" w:hAnsi="微软雅黑"/>
          <w:noProof/>
        </w:rPr>
      </w:pPr>
      <w:r>
        <w:rPr>
          <w:noProof/>
        </w:rPr>
        <w:drawing>
          <wp:inline distT="0" distB="0" distL="0" distR="0">
            <wp:extent cx="2781300" cy="1981200"/>
            <wp:effectExtent l="0" t="0" r="0" b="0"/>
            <wp:docPr id="10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Pr="00004D68" w:rsidRDefault="0084704F" w:rsidP="0084704F"/>
    <w:p w:rsidR="0084704F" w:rsidRPr="005C74CB" w:rsidRDefault="0084704F" w:rsidP="0084704F">
      <w:pPr>
        <w:pStyle w:val="3"/>
        <w:numPr>
          <w:ilvl w:val="2"/>
          <w:numId w:val="10"/>
        </w:numPr>
        <w:rPr>
          <w:rFonts w:ascii="微软雅黑" w:hAnsi="微软雅黑"/>
        </w:rPr>
      </w:pPr>
      <w:bookmarkStart w:id="18" w:name="_Toc402271879"/>
      <w:r>
        <w:rPr>
          <w:rFonts w:ascii="微软雅黑" w:hAnsi="微软雅黑" w:hint="eastAsia"/>
        </w:rPr>
        <w:lastRenderedPageBreak/>
        <w:t>我要在学习过程中提问</w:t>
      </w:r>
      <w:bookmarkEnd w:id="18"/>
    </w:p>
    <w:p w:rsidR="0084704F" w:rsidRPr="005C74CB" w:rsidRDefault="0084704F" w:rsidP="0084704F">
      <w:pPr>
        <w:spacing w:line="360" w:lineRule="auto"/>
        <w:ind w:firstLineChars="150" w:firstLine="315"/>
        <w:rPr>
          <w:rFonts w:ascii="微软雅黑" w:hAnsi="微软雅黑"/>
        </w:rPr>
      </w:pPr>
      <w:r>
        <w:rPr>
          <w:rFonts w:hint="eastAsia"/>
        </w:rPr>
        <w:t>在观看</w:t>
      </w:r>
      <w:r>
        <w:t>课件资源</w:t>
      </w:r>
      <w:r>
        <w:rPr>
          <w:rFonts w:hint="eastAsia"/>
        </w:rPr>
        <w:t>过程</w:t>
      </w:r>
      <w:r>
        <w:t>中</w:t>
      </w:r>
      <w:r>
        <w:rPr>
          <w:rFonts w:hint="eastAsia"/>
        </w:rPr>
        <w:t>，</w:t>
      </w:r>
      <w:r w:rsidRPr="005C74CB">
        <w:rPr>
          <w:rFonts w:ascii="微软雅黑" w:hAnsi="微软雅黑" w:hint="eastAsia"/>
        </w:rPr>
        <w:t>学生在学习过程中可以随时对学习内容提问。</w:t>
      </w:r>
    </w:p>
    <w:p w:rsidR="0084704F" w:rsidRPr="005C74CB" w:rsidRDefault="0084704F" w:rsidP="0084704F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微软雅黑" w:hAnsi="微软雅黑"/>
        </w:rPr>
      </w:pPr>
      <w:r w:rsidRPr="005C74CB">
        <w:rPr>
          <w:rFonts w:ascii="微软雅黑" w:hAnsi="微软雅黑" w:hint="eastAsia"/>
          <w:b/>
        </w:rPr>
        <w:t>提问：</w:t>
      </w:r>
      <w:r w:rsidRPr="005C74CB">
        <w:rPr>
          <w:rFonts w:ascii="微软雅黑" w:hAnsi="微软雅黑" w:hint="eastAsia"/>
        </w:rPr>
        <w:t>在问题区输入问题，点击“提问”。</w:t>
      </w:r>
    </w:p>
    <w:p w:rsidR="0084704F" w:rsidRPr="005C74CB" w:rsidRDefault="0084704F" w:rsidP="0084704F">
      <w:pPr>
        <w:pStyle w:val="a3"/>
        <w:ind w:left="420" w:firstLineChars="0" w:firstLine="0"/>
        <w:rPr>
          <w:rFonts w:ascii="微软雅黑" w:hAnsi="微软雅黑"/>
          <w:noProof/>
        </w:rPr>
      </w:pPr>
      <w:r>
        <w:rPr>
          <w:noProof/>
        </w:rPr>
        <w:drawing>
          <wp:inline distT="0" distB="0" distL="0" distR="0">
            <wp:extent cx="2752725" cy="1352550"/>
            <wp:effectExtent l="0" t="0" r="9525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Pr="005C74CB" w:rsidRDefault="0084704F" w:rsidP="0084704F">
      <w:pPr>
        <w:pStyle w:val="a3"/>
        <w:spacing w:line="360" w:lineRule="auto"/>
        <w:ind w:left="420" w:firstLineChars="0" w:firstLine="0"/>
        <w:rPr>
          <w:rFonts w:ascii="微软雅黑" w:hAnsi="微软雅黑"/>
          <w:noProof/>
        </w:rPr>
      </w:pPr>
      <w:r>
        <w:rPr>
          <w:rFonts w:ascii="微软雅黑" w:hAnsi="微软雅黑" w:hint="eastAsia"/>
          <w:noProof/>
        </w:rPr>
        <w:t>点击“搜索“，系统</w:t>
      </w:r>
      <w:r w:rsidRPr="005C74CB">
        <w:rPr>
          <w:rFonts w:ascii="微软雅黑" w:hAnsi="微软雅黑" w:hint="eastAsia"/>
          <w:noProof/>
        </w:rPr>
        <w:t>会在已有的提问中搜索是否已有类似问题的相关回答，找到相关问题显示答案，如果没有类似问题，则新增问题，学生需点击“</w:t>
      </w:r>
      <w:r>
        <w:rPr>
          <w:rFonts w:ascii="微软雅黑" w:hAnsi="微软雅黑" w:hint="eastAsia"/>
          <w:noProof/>
        </w:rPr>
        <w:t>提问</w:t>
      </w:r>
      <w:r w:rsidRPr="005C74CB">
        <w:rPr>
          <w:rFonts w:ascii="微软雅黑" w:hAnsi="微软雅黑" w:hint="eastAsia"/>
          <w:noProof/>
        </w:rPr>
        <w:t>”。</w:t>
      </w:r>
    </w:p>
    <w:p w:rsidR="0084704F" w:rsidRPr="005C74CB" w:rsidRDefault="0084704F" w:rsidP="0084704F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微软雅黑" w:hAnsi="微软雅黑"/>
        </w:rPr>
      </w:pPr>
      <w:r w:rsidRPr="005C74CB">
        <w:rPr>
          <w:rFonts w:ascii="微软雅黑" w:hAnsi="微软雅黑" w:hint="eastAsia"/>
          <w:b/>
        </w:rPr>
        <w:t>回答问题：</w:t>
      </w:r>
      <w:r w:rsidRPr="005C74CB">
        <w:rPr>
          <w:rFonts w:ascii="微软雅黑" w:hAnsi="微软雅黑" w:hint="eastAsia"/>
        </w:rPr>
        <w:t>在提问页签中，切换到“待回答问题”，选择任意问题进行回答，自己的提问不能回答，允许编辑和删除。点击“回答”在下拉出现的回答区域输入答案，点击“提交”。</w:t>
      </w:r>
    </w:p>
    <w:p w:rsidR="0084704F" w:rsidRPr="00474004" w:rsidRDefault="0084704F" w:rsidP="0084704F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微软雅黑" w:hAnsi="微软雅黑"/>
        </w:rPr>
      </w:pPr>
      <w:r w:rsidRPr="005C74CB">
        <w:rPr>
          <w:rFonts w:ascii="微软雅黑" w:hAnsi="微软雅黑" w:hint="eastAsia"/>
          <w:b/>
        </w:rPr>
        <w:t>我的问答：</w:t>
      </w:r>
      <w:r w:rsidRPr="005C74CB">
        <w:rPr>
          <w:rFonts w:ascii="微软雅黑" w:hAnsi="微软雅黑" w:hint="eastAsia"/>
        </w:rPr>
        <w:t>在提问页签中，切换到“我的问答”，通过筛选“我的提问”和“我的回答”查找自己提出的问题和自己回答过的问题，可以编辑提问和答案。</w:t>
      </w:r>
    </w:p>
    <w:p w:rsidR="0084704F" w:rsidRPr="005C74CB" w:rsidRDefault="0084704F" w:rsidP="0084704F">
      <w:pPr>
        <w:pStyle w:val="3"/>
        <w:numPr>
          <w:ilvl w:val="2"/>
          <w:numId w:val="10"/>
        </w:numPr>
        <w:rPr>
          <w:rFonts w:ascii="微软雅黑" w:hAnsi="微软雅黑"/>
        </w:rPr>
      </w:pPr>
      <w:bookmarkStart w:id="19" w:name="_Toc402271880"/>
      <w:r>
        <w:rPr>
          <w:rFonts w:ascii="微软雅黑" w:hAnsi="微软雅黑" w:hint="eastAsia"/>
        </w:rPr>
        <w:t>我要记学习笔记</w:t>
      </w:r>
      <w:bookmarkEnd w:id="19"/>
    </w:p>
    <w:p w:rsidR="0084704F" w:rsidRPr="005C74CB" w:rsidRDefault="0084704F" w:rsidP="0084704F">
      <w:pPr>
        <w:spacing w:line="360" w:lineRule="auto"/>
        <w:ind w:firstLineChars="150" w:firstLine="315"/>
        <w:rPr>
          <w:rFonts w:ascii="微软雅黑" w:hAnsi="微软雅黑"/>
        </w:rPr>
      </w:pPr>
      <w:r>
        <w:rPr>
          <w:rFonts w:ascii="微软雅黑" w:hAnsi="微软雅黑" w:hint="eastAsia"/>
        </w:rPr>
        <w:t>在观看</w:t>
      </w:r>
      <w:r>
        <w:rPr>
          <w:rFonts w:ascii="微软雅黑" w:hAnsi="微软雅黑"/>
        </w:rPr>
        <w:t>课件</w:t>
      </w:r>
      <w:r>
        <w:rPr>
          <w:rFonts w:ascii="微软雅黑" w:hAnsi="微软雅黑" w:hint="eastAsia"/>
        </w:rPr>
        <w:t>资源</w:t>
      </w:r>
      <w:r>
        <w:rPr>
          <w:rFonts w:ascii="微软雅黑" w:hAnsi="微软雅黑"/>
        </w:rPr>
        <w:t>时</w:t>
      </w:r>
      <w:r w:rsidRPr="005C74CB">
        <w:rPr>
          <w:rFonts w:ascii="微软雅黑" w:hAnsi="微软雅黑" w:hint="eastAsia"/>
        </w:rPr>
        <w:t>，学生在学习过程中可以随时记笔记。</w:t>
      </w:r>
    </w:p>
    <w:p w:rsidR="0084704F" w:rsidRPr="005C74CB" w:rsidRDefault="0084704F" w:rsidP="0084704F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微软雅黑" w:hAnsi="微软雅黑"/>
        </w:rPr>
      </w:pPr>
      <w:r w:rsidRPr="005C74CB">
        <w:rPr>
          <w:rFonts w:ascii="微软雅黑" w:hAnsi="微软雅黑" w:hint="eastAsia"/>
          <w:b/>
        </w:rPr>
        <w:t>记录学习笔记：</w:t>
      </w:r>
      <w:r w:rsidRPr="005C74CB">
        <w:rPr>
          <w:rFonts w:ascii="微软雅黑" w:hAnsi="微软雅黑" w:hint="eastAsia"/>
        </w:rPr>
        <w:t>在学习资源右侧的工具区，</w:t>
      </w:r>
      <w:r>
        <w:rPr>
          <w:rFonts w:ascii="微软雅黑" w:hAnsi="微软雅黑" w:hint="eastAsia"/>
        </w:rPr>
        <w:t>切换学习笔记页签，输入笔记标题，内容，点击“保存</w:t>
      </w:r>
      <w:r w:rsidRPr="005C74CB">
        <w:rPr>
          <w:rFonts w:ascii="微软雅黑" w:hAnsi="微软雅黑" w:hint="eastAsia"/>
        </w:rPr>
        <w:t>”完成新增笔记。学生只能看到自己的笔记，可随时对笔记编辑和删除。</w:t>
      </w:r>
    </w:p>
    <w:p w:rsidR="0084704F" w:rsidRPr="005C74CB" w:rsidRDefault="0084704F" w:rsidP="0084704F">
      <w:pPr>
        <w:ind w:firstLineChars="202" w:firstLine="424"/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3552825" cy="4057650"/>
            <wp:effectExtent l="0" t="0" r="9525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Pr="005C74CB" w:rsidRDefault="0084704F" w:rsidP="0084704F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微软雅黑" w:hAnsi="微软雅黑"/>
        </w:rPr>
      </w:pPr>
      <w:r w:rsidRPr="005C74CB">
        <w:rPr>
          <w:rFonts w:ascii="微软雅黑" w:hAnsi="微软雅黑" w:hint="eastAsia"/>
          <w:b/>
        </w:rPr>
        <w:t>笔记本</w:t>
      </w:r>
      <w:r w:rsidRPr="005C74CB">
        <w:rPr>
          <w:rFonts w:ascii="微软雅黑" w:hAnsi="微软雅黑" w:hint="eastAsia"/>
        </w:rPr>
        <w:t>：在课程首页</w:t>
      </w:r>
      <w:r w:rsidRPr="005C74CB">
        <w:rPr>
          <w:rFonts w:ascii="微软雅黑" w:hAnsi="微软雅黑" w:hint="eastAsia"/>
        </w:rPr>
        <w:t>-</w:t>
      </w:r>
      <w:r>
        <w:rPr>
          <w:rFonts w:ascii="微软雅黑" w:hAnsi="微软雅黑" w:hint="eastAsia"/>
        </w:rPr>
        <w:t>课程结构下方，点击“</w:t>
      </w:r>
      <w:r w:rsidRPr="005C74CB">
        <w:rPr>
          <w:rFonts w:ascii="微软雅黑" w:hAnsi="微软雅黑" w:hint="eastAsia"/>
        </w:rPr>
        <w:t>笔记”进入学生的笔记本，可管理自己</w:t>
      </w:r>
      <w:r>
        <w:rPr>
          <w:rFonts w:ascii="微软雅黑" w:hAnsi="微软雅黑" w:hint="eastAsia"/>
        </w:rPr>
        <w:t>当前课程下</w:t>
      </w:r>
      <w:r w:rsidRPr="005C74CB">
        <w:rPr>
          <w:rFonts w:ascii="微软雅黑" w:hAnsi="微软雅黑" w:hint="eastAsia"/>
        </w:rPr>
        <w:t>所有的笔记。</w:t>
      </w:r>
    </w:p>
    <w:p w:rsidR="0084704F" w:rsidRPr="005C74CB" w:rsidRDefault="0084704F" w:rsidP="0084704F">
      <w:pPr>
        <w:ind w:firstLineChars="202" w:firstLine="424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703084"/>
            <wp:effectExtent l="0" t="0" r="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Pr="005C74CB" w:rsidRDefault="0084704F" w:rsidP="0084704F">
      <w:pPr>
        <w:ind w:firstLineChars="202" w:firstLine="424"/>
        <w:rPr>
          <w:rFonts w:ascii="微软雅黑" w:hAnsi="微软雅黑"/>
        </w:rPr>
      </w:pPr>
      <w:r w:rsidRPr="005C74CB">
        <w:rPr>
          <w:rFonts w:ascii="微软雅黑" w:hAnsi="微软雅黑" w:hint="eastAsia"/>
        </w:rPr>
        <w:t>通过点击左侧课程结构显示对应课程活动下的笔记，查看，编辑，删除对应笔记。</w:t>
      </w:r>
    </w:p>
    <w:p w:rsidR="0084704F" w:rsidRPr="005C74CB" w:rsidRDefault="0084704F" w:rsidP="0084704F">
      <w:pPr>
        <w:ind w:firstLineChars="202" w:firstLine="424"/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5274310" cy="1812434"/>
            <wp:effectExtent l="0" t="0" r="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Default="0084704F" w:rsidP="0084704F">
      <w:pPr>
        <w:pStyle w:val="3"/>
        <w:numPr>
          <w:ilvl w:val="2"/>
          <w:numId w:val="10"/>
        </w:numPr>
        <w:rPr>
          <w:rFonts w:ascii="微软雅黑" w:hAnsi="微软雅黑"/>
        </w:rPr>
      </w:pPr>
      <w:bookmarkStart w:id="20" w:name="_Toc402271881"/>
      <w:r>
        <w:rPr>
          <w:rFonts w:ascii="微软雅黑" w:hAnsi="微软雅黑" w:hint="eastAsia"/>
        </w:rPr>
        <w:t>我要做作业</w:t>
      </w:r>
      <w:bookmarkEnd w:id="20"/>
    </w:p>
    <w:p w:rsidR="0084704F" w:rsidRPr="00A57A3B" w:rsidRDefault="0084704F" w:rsidP="0084704F">
      <w:r>
        <w:rPr>
          <w:rFonts w:hint="eastAsia"/>
        </w:rPr>
        <w:t>点击</w:t>
      </w:r>
      <w:r>
        <w:t>左侧</w:t>
      </w:r>
      <w:r>
        <w:rPr>
          <w:rFonts w:hint="eastAsia"/>
        </w:rPr>
        <w:t>课程</w:t>
      </w:r>
      <w:r>
        <w:t>学习内容，</w:t>
      </w:r>
      <w:r>
        <w:rPr>
          <w:rFonts w:hint="eastAsia"/>
        </w:rPr>
        <w:t>找到</w:t>
      </w:r>
      <w:r>
        <w:t>右侧的课程作业，点击</w:t>
      </w:r>
      <w:r>
        <w:rPr>
          <w:rFonts w:hint="eastAsia"/>
        </w:rPr>
        <w:t>开始</w:t>
      </w:r>
      <w:r>
        <w:t>考试，进入作业。</w:t>
      </w:r>
    </w:p>
    <w:p w:rsidR="0084704F" w:rsidRDefault="0084704F" w:rsidP="0084704F">
      <w:r>
        <w:rPr>
          <w:noProof/>
        </w:rPr>
        <w:drawing>
          <wp:inline distT="0" distB="0" distL="0" distR="0">
            <wp:extent cx="5274310" cy="1388110"/>
            <wp:effectExtent l="0" t="0" r="0" b="0"/>
            <wp:docPr id="10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Pr="00004D68" w:rsidRDefault="0084704F" w:rsidP="0084704F">
      <w:r>
        <w:rPr>
          <w:rFonts w:hint="eastAsia"/>
        </w:rPr>
        <w:t>学生</w:t>
      </w:r>
      <w:r>
        <w:t>如果没有做完作业，可以点击右上角的暂时保存，保存</w:t>
      </w:r>
      <w:r>
        <w:rPr>
          <w:rFonts w:hint="eastAsia"/>
        </w:rPr>
        <w:t>已做</w:t>
      </w:r>
      <w:r>
        <w:t>的答案</w:t>
      </w:r>
      <w:r>
        <w:rPr>
          <w:rFonts w:hint="eastAsia"/>
        </w:rPr>
        <w:t>。</w:t>
      </w:r>
    </w:p>
    <w:p w:rsidR="0084704F" w:rsidRDefault="0084704F" w:rsidP="0084704F">
      <w:r>
        <w:rPr>
          <w:noProof/>
        </w:rPr>
        <w:drawing>
          <wp:inline distT="0" distB="0" distL="0" distR="0">
            <wp:extent cx="5274310" cy="2458720"/>
            <wp:effectExtent l="0" t="0" r="0" b="0"/>
            <wp:docPr id="10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Default="0084704F" w:rsidP="0084704F">
      <w:r>
        <w:rPr>
          <w:rFonts w:hint="eastAsia"/>
        </w:rPr>
        <w:t>如果做完</w:t>
      </w:r>
      <w:r>
        <w:t>作业，</w:t>
      </w:r>
      <w:r>
        <w:rPr>
          <w:rFonts w:hint="eastAsia"/>
        </w:rPr>
        <w:t>点击</w:t>
      </w:r>
      <w:r>
        <w:t>页面下方的</w:t>
      </w:r>
      <w:r>
        <w:rPr>
          <w:rFonts w:hint="eastAsia"/>
        </w:rPr>
        <w:t>全部</w:t>
      </w:r>
      <w:r>
        <w:t>提交</w:t>
      </w:r>
      <w:r>
        <w:rPr>
          <w:rFonts w:hint="eastAsia"/>
        </w:rPr>
        <w:t>按钮</w:t>
      </w:r>
      <w:r>
        <w:t>。</w:t>
      </w:r>
    </w:p>
    <w:p w:rsidR="0084704F" w:rsidRDefault="0084704F" w:rsidP="0084704F">
      <w:r>
        <w:rPr>
          <w:noProof/>
        </w:rPr>
        <w:lastRenderedPageBreak/>
        <w:drawing>
          <wp:inline distT="0" distB="0" distL="0" distR="0">
            <wp:extent cx="5274310" cy="1747520"/>
            <wp:effectExtent l="0" t="0" r="0" b="0"/>
            <wp:docPr id="10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F" w:rsidRDefault="0084704F" w:rsidP="0084704F"/>
    <w:p w:rsidR="0084704F" w:rsidRDefault="0084704F" w:rsidP="0084704F">
      <w:pPr>
        <w:pStyle w:val="3"/>
        <w:numPr>
          <w:ilvl w:val="2"/>
          <w:numId w:val="10"/>
        </w:numPr>
        <w:rPr>
          <w:rFonts w:ascii="微软雅黑" w:hAnsi="微软雅黑"/>
        </w:rPr>
      </w:pPr>
      <w:bookmarkStart w:id="21" w:name="_Toc402271882"/>
      <w:r>
        <w:rPr>
          <w:rFonts w:ascii="微软雅黑" w:hAnsi="微软雅黑" w:hint="eastAsia"/>
        </w:rPr>
        <w:t>我要下载学习</w:t>
      </w:r>
      <w:r>
        <w:rPr>
          <w:rFonts w:ascii="微软雅黑" w:hAnsi="微软雅黑"/>
        </w:rPr>
        <w:t>资料</w:t>
      </w:r>
      <w:bookmarkEnd w:id="21"/>
    </w:p>
    <w:p w:rsidR="00AD4E89" w:rsidRDefault="00AD4E89"/>
    <w:sectPr w:rsidR="00AD4E89" w:rsidSect="00AD4E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0C17" w:rsidRDefault="001B0C17" w:rsidP="008F2CBD">
      <w:r>
        <w:separator/>
      </w:r>
    </w:p>
  </w:endnote>
  <w:endnote w:type="continuationSeparator" w:id="1">
    <w:p w:rsidR="001B0C17" w:rsidRDefault="001B0C17" w:rsidP="008F2C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0C17" w:rsidRDefault="001B0C17" w:rsidP="008F2CBD">
      <w:r>
        <w:separator/>
      </w:r>
    </w:p>
  </w:footnote>
  <w:footnote w:type="continuationSeparator" w:id="1">
    <w:p w:rsidR="001B0C17" w:rsidRDefault="001B0C17" w:rsidP="008F2C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81C13"/>
    <w:multiLevelType w:val="hybridMultilevel"/>
    <w:tmpl w:val="82A2F14A"/>
    <w:lvl w:ilvl="0" w:tplc="3D88E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AB4541"/>
    <w:multiLevelType w:val="multilevel"/>
    <w:tmpl w:val="76E21B62"/>
    <w:lvl w:ilvl="0">
      <w:start w:val="1"/>
      <w:numFmt w:val="chineseCountingThousand"/>
      <w:suff w:val="space"/>
      <w:lvlText w:val="第%1章"/>
      <w:lvlJc w:val="left"/>
      <w:pPr>
        <w:ind w:left="425" w:hanging="425"/>
      </w:pPr>
      <w:rPr>
        <w:rFonts w:eastAsia="宋体" w:hint="eastAsia"/>
        <w:sz w:val="44"/>
      </w:rPr>
    </w:lvl>
    <w:lvl w:ilvl="1">
      <w:start w:val="1"/>
      <w:numFmt w:val="chineseCountingThousand"/>
      <w:suff w:val="space"/>
      <w:lvlText w:val="第%2节"/>
      <w:lvlJc w:val="left"/>
      <w:pPr>
        <w:ind w:left="652" w:hanging="425"/>
      </w:pPr>
      <w:rPr>
        <w:rFonts w:hint="eastAsia"/>
      </w:rPr>
    </w:lvl>
    <w:lvl w:ilvl="2">
      <w:start w:val="1"/>
      <w:numFmt w:val="chineseCountingThousand"/>
      <w:suff w:val="space"/>
      <w:lvlText w:val="%3、"/>
      <w:lvlJc w:val="left"/>
      <w:pPr>
        <w:ind w:left="567" w:hanging="425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425" w:hanging="425"/>
      </w:pPr>
      <w:rPr>
        <w:rFonts w:hint="eastAsia"/>
      </w:rPr>
    </w:lvl>
    <w:lvl w:ilvl="4">
      <w:start w:val="1"/>
      <w:numFmt w:val="decimal"/>
      <w:lvlText w:val="%4.%5."/>
      <w:lvlJc w:val="left"/>
      <w:pPr>
        <w:ind w:left="1333" w:hanging="425"/>
      </w:pPr>
      <w:rPr>
        <w:rFonts w:hint="eastAsia"/>
      </w:rPr>
    </w:lvl>
    <w:lvl w:ilvl="5">
      <w:start w:val="1"/>
      <w:numFmt w:val="decimal"/>
      <w:lvlText w:val="%4.%5.%6."/>
      <w:lvlJc w:val="left"/>
      <w:pPr>
        <w:ind w:left="1560" w:hanging="425"/>
      </w:pPr>
      <w:rPr>
        <w:rFonts w:hint="eastAsia"/>
      </w:rPr>
    </w:lvl>
    <w:lvl w:ilvl="6">
      <w:start w:val="1"/>
      <w:numFmt w:val="decimal"/>
      <w:lvlText w:val="%7）"/>
      <w:lvlJc w:val="left"/>
      <w:pPr>
        <w:ind w:left="1787" w:hanging="425"/>
      </w:pPr>
      <w:rPr>
        <w:rFonts w:hint="eastAsia"/>
      </w:rPr>
    </w:lvl>
    <w:lvl w:ilvl="7">
      <w:start w:val="1"/>
      <w:numFmt w:val="upperLetter"/>
      <w:lvlText w:val="%8"/>
      <w:lvlJc w:val="left"/>
      <w:pPr>
        <w:ind w:left="2014" w:hanging="425"/>
      </w:pPr>
      <w:rPr>
        <w:rFonts w:hint="eastAsia"/>
      </w:rPr>
    </w:lvl>
    <w:lvl w:ilvl="8">
      <w:start w:val="1"/>
      <w:numFmt w:val="lowerLetter"/>
      <w:lvlText w:val="%9)"/>
      <w:lvlJc w:val="left"/>
      <w:pPr>
        <w:ind w:left="2241" w:hanging="425"/>
      </w:pPr>
      <w:rPr>
        <w:rFonts w:hint="eastAsia"/>
      </w:rPr>
    </w:lvl>
  </w:abstractNum>
  <w:abstractNum w:abstractNumId="2">
    <w:nsid w:val="09CB6E59"/>
    <w:multiLevelType w:val="multilevel"/>
    <w:tmpl w:val="76E21B62"/>
    <w:lvl w:ilvl="0">
      <w:start w:val="1"/>
      <w:numFmt w:val="chineseCountingThousand"/>
      <w:suff w:val="space"/>
      <w:lvlText w:val="第%1章"/>
      <w:lvlJc w:val="left"/>
      <w:pPr>
        <w:ind w:left="425" w:hanging="425"/>
      </w:pPr>
      <w:rPr>
        <w:rFonts w:eastAsia="宋体" w:hint="eastAsia"/>
        <w:sz w:val="44"/>
      </w:rPr>
    </w:lvl>
    <w:lvl w:ilvl="1">
      <w:start w:val="1"/>
      <w:numFmt w:val="chineseCountingThousand"/>
      <w:suff w:val="space"/>
      <w:lvlText w:val="第%2节"/>
      <w:lvlJc w:val="left"/>
      <w:pPr>
        <w:ind w:left="652" w:hanging="425"/>
      </w:pPr>
      <w:rPr>
        <w:rFonts w:hint="eastAsia"/>
      </w:rPr>
    </w:lvl>
    <w:lvl w:ilvl="2">
      <w:start w:val="1"/>
      <w:numFmt w:val="chineseCountingThousand"/>
      <w:suff w:val="space"/>
      <w:lvlText w:val="%3、"/>
      <w:lvlJc w:val="left"/>
      <w:pPr>
        <w:ind w:left="567" w:hanging="425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425" w:hanging="425"/>
      </w:pPr>
      <w:rPr>
        <w:rFonts w:hint="eastAsia"/>
      </w:rPr>
    </w:lvl>
    <w:lvl w:ilvl="4">
      <w:start w:val="1"/>
      <w:numFmt w:val="decimal"/>
      <w:lvlText w:val="%4.%5."/>
      <w:lvlJc w:val="left"/>
      <w:pPr>
        <w:ind w:left="1333" w:hanging="425"/>
      </w:pPr>
      <w:rPr>
        <w:rFonts w:hint="eastAsia"/>
      </w:rPr>
    </w:lvl>
    <w:lvl w:ilvl="5">
      <w:start w:val="1"/>
      <w:numFmt w:val="decimal"/>
      <w:lvlText w:val="%4.%5.%6."/>
      <w:lvlJc w:val="left"/>
      <w:pPr>
        <w:ind w:left="1560" w:hanging="425"/>
      </w:pPr>
      <w:rPr>
        <w:rFonts w:hint="eastAsia"/>
      </w:rPr>
    </w:lvl>
    <w:lvl w:ilvl="6">
      <w:start w:val="1"/>
      <w:numFmt w:val="decimal"/>
      <w:lvlText w:val="%7）"/>
      <w:lvlJc w:val="left"/>
      <w:pPr>
        <w:ind w:left="1787" w:hanging="425"/>
      </w:pPr>
      <w:rPr>
        <w:rFonts w:hint="eastAsia"/>
      </w:rPr>
    </w:lvl>
    <w:lvl w:ilvl="7">
      <w:start w:val="1"/>
      <w:numFmt w:val="upperLetter"/>
      <w:lvlText w:val="%8"/>
      <w:lvlJc w:val="left"/>
      <w:pPr>
        <w:ind w:left="2014" w:hanging="425"/>
      </w:pPr>
      <w:rPr>
        <w:rFonts w:hint="eastAsia"/>
      </w:rPr>
    </w:lvl>
    <w:lvl w:ilvl="8">
      <w:start w:val="1"/>
      <w:numFmt w:val="lowerLetter"/>
      <w:lvlText w:val="%9)"/>
      <w:lvlJc w:val="left"/>
      <w:pPr>
        <w:ind w:left="2241" w:hanging="425"/>
      </w:pPr>
      <w:rPr>
        <w:rFonts w:hint="eastAsia"/>
      </w:rPr>
    </w:lvl>
  </w:abstractNum>
  <w:abstractNum w:abstractNumId="3">
    <w:nsid w:val="17E278CE"/>
    <w:multiLevelType w:val="multilevel"/>
    <w:tmpl w:val="76E21B62"/>
    <w:lvl w:ilvl="0">
      <w:start w:val="1"/>
      <w:numFmt w:val="chineseCountingThousand"/>
      <w:suff w:val="space"/>
      <w:lvlText w:val="第%1章"/>
      <w:lvlJc w:val="left"/>
      <w:pPr>
        <w:ind w:left="425" w:hanging="425"/>
      </w:pPr>
      <w:rPr>
        <w:rFonts w:eastAsia="宋体" w:hint="eastAsia"/>
        <w:sz w:val="44"/>
      </w:rPr>
    </w:lvl>
    <w:lvl w:ilvl="1">
      <w:start w:val="1"/>
      <w:numFmt w:val="chineseCountingThousand"/>
      <w:suff w:val="space"/>
      <w:lvlText w:val="第%2节"/>
      <w:lvlJc w:val="left"/>
      <w:pPr>
        <w:ind w:left="652" w:hanging="425"/>
      </w:pPr>
      <w:rPr>
        <w:rFonts w:hint="eastAsia"/>
      </w:rPr>
    </w:lvl>
    <w:lvl w:ilvl="2">
      <w:start w:val="1"/>
      <w:numFmt w:val="chineseCountingThousand"/>
      <w:suff w:val="space"/>
      <w:lvlText w:val="%3、"/>
      <w:lvlJc w:val="left"/>
      <w:pPr>
        <w:ind w:left="567" w:hanging="425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993" w:hanging="425"/>
      </w:pPr>
      <w:rPr>
        <w:rFonts w:hint="eastAsia"/>
      </w:rPr>
    </w:lvl>
    <w:lvl w:ilvl="4">
      <w:start w:val="1"/>
      <w:numFmt w:val="decimal"/>
      <w:lvlText w:val="%4.%5."/>
      <w:lvlJc w:val="left"/>
      <w:pPr>
        <w:ind w:left="1333" w:hanging="425"/>
      </w:pPr>
      <w:rPr>
        <w:rFonts w:hint="eastAsia"/>
      </w:rPr>
    </w:lvl>
    <w:lvl w:ilvl="5">
      <w:start w:val="1"/>
      <w:numFmt w:val="decimal"/>
      <w:lvlText w:val="%4.%5.%6."/>
      <w:lvlJc w:val="left"/>
      <w:pPr>
        <w:ind w:left="1560" w:hanging="425"/>
      </w:pPr>
      <w:rPr>
        <w:rFonts w:hint="eastAsia"/>
      </w:rPr>
    </w:lvl>
    <w:lvl w:ilvl="6">
      <w:start w:val="1"/>
      <w:numFmt w:val="decimal"/>
      <w:lvlText w:val="%7）"/>
      <w:lvlJc w:val="left"/>
      <w:pPr>
        <w:ind w:left="1787" w:hanging="425"/>
      </w:pPr>
      <w:rPr>
        <w:rFonts w:hint="eastAsia"/>
      </w:rPr>
    </w:lvl>
    <w:lvl w:ilvl="7">
      <w:start w:val="1"/>
      <w:numFmt w:val="upperLetter"/>
      <w:lvlText w:val="%8"/>
      <w:lvlJc w:val="left"/>
      <w:pPr>
        <w:ind w:left="2014" w:hanging="425"/>
      </w:pPr>
      <w:rPr>
        <w:rFonts w:hint="eastAsia"/>
      </w:rPr>
    </w:lvl>
    <w:lvl w:ilvl="8">
      <w:start w:val="1"/>
      <w:numFmt w:val="lowerLetter"/>
      <w:lvlText w:val="%9)"/>
      <w:lvlJc w:val="left"/>
      <w:pPr>
        <w:ind w:left="2241" w:hanging="425"/>
      </w:pPr>
      <w:rPr>
        <w:rFonts w:hint="eastAsia"/>
      </w:rPr>
    </w:lvl>
  </w:abstractNum>
  <w:abstractNum w:abstractNumId="4">
    <w:nsid w:val="1AAB4BEA"/>
    <w:multiLevelType w:val="multilevel"/>
    <w:tmpl w:val="76E21B62"/>
    <w:lvl w:ilvl="0">
      <w:start w:val="1"/>
      <w:numFmt w:val="chineseCountingThousand"/>
      <w:suff w:val="space"/>
      <w:lvlText w:val="第%1章"/>
      <w:lvlJc w:val="left"/>
      <w:pPr>
        <w:ind w:left="425" w:hanging="425"/>
      </w:pPr>
      <w:rPr>
        <w:rFonts w:eastAsia="宋体" w:hint="eastAsia"/>
        <w:sz w:val="44"/>
      </w:rPr>
    </w:lvl>
    <w:lvl w:ilvl="1">
      <w:start w:val="1"/>
      <w:numFmt w:val="chineseCountingThousand"/>
      <w:suff w:val="space"/>
      <w:lvlText w:val="第%2节"/>
      <w:lvlJc w:val="left"/>
      <w:pPr>
        <w:ind w:left="652" w:hanging="425"/>
      </w:pPr>
      <w:rPr>
        <w:rFonts w:hint="eastAsia"/>
      </w:rPr>
    </w:lvl>
    <w:lvl w:ilvl="2">
      <w:start w:val="1"/>
      <w:numFmt w:val="chineseCountingThousand"/>
      <w:suff w:val="space"/>
      <w:lvlText w:val="%3、"/>
      <w:lvlJc w:val="left"/>
      <w:pPr>
        <w:ind w:left="567" w:hanging="425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993" w:hanging="425"/>
      </w:pPr>
      <w:rPr>
        <w:rFonts w:hint="eastAsia"/>
      </w:rPr>
    </w:lvl>
    <w:lvl w:ilvl="4">
      <w:start w:val="1"/>
      <w:numFmt w:val="decimal"/>
      <w:lvlText w:val="%4.%5."/>
      <w:lvlJc w:val="left"/>
      <w:pPr>
        <w:ind w:left="1333" w:hanging="425"/>
      </w:pPr>
      <w:rPr>
        <w:rFonts w:hint="eastAsia"/>
      </w:rPr>
    </w:lvl>
    <w:lvl w:ilvl="5">
      <w:start w:val="1"/>
      <w:numFmt w:val="decimal"/>
      <w:lvlText w:val="%4.%5.%6."/>
      <w:lvlJc w:val="left"/>
      <w:pPr>
        <w:ind w:left="1560" w:hanging="425"/>
      </w:pPr>
      <w:rPr>
        <w:rFonts w:hint="eastAsia"/>
      </w:rPr>
    </w:lvl>
    <w:lvl w:ilvl="6">
      <w:start w:val="1"/>
      <w:numFmt w:val="decimal"/>
      <w:lvlText w:val="%7）"/>
      <w:lvlJc w:val="left"/>
      <w:pPr>
        <w:ind w:left="1787" w:hanging="425"/>
      </w:pPr>
      <w:rPr>
        <w:rFonts w:hint="eastAsia"/>
      </w:rPr>
    </w:lvl>
    <w:lvl w:ilvl="7">
      <w:start w:val="1"/>
      <w:numFmt w:val="upperLetter"/>
      <w:lvlText w:val="%8"/>
      <w:lvlJc w:val="left"/>
      <w:pPr>
        <w:ind w:left="2014" w:hanging="425"/>
      </w:pPr>
      <w:rPr>
        <w:rFonts w:hint="eastAsia"/>
      </w:rPr>
    </w:lvl>
    <w:lvl w:ilvl="8">
      <w:start w:val="1"/>
      <w:numFmt w:val="lowerLetter"/>
      <w:lvlText w:val="%9)"/>
      <w:lvlJc w:val="left"/>
      <w:pPr>
        <w:ind w:left="2241" w:hanging="425"/>
      </w:pPr>
      <w:rPr>
        <w:rFonts w:hint="eastAsia"/>
      </w:rPr>
    </w:lvl>
  </w:abstractNum>
  <w:abstractNum w:abstractNumId="5">
    <w:nsid w:val="42CC4E20"/>
    <w:multiLevelType w:val="multilevel"/>
    <w:tmpl w:val="76E21B62"/>
    <w:lvl w:ilvl="0">
      <w:start w:val="1"/>
      <w:numFmt w:val="chineseCountingThousand"/>
      <w:suff w:val="space"/>
      <w:lvlText w:val="第%1章"/>
      <w:lvlJc w:val="left"/>
      <w:pPr>
        <w:ind w:left="425" w:hanging="425"/>
      </w:pPr>
      <w:rPr>
        <w:rFonts w:eastAsia="宋体" w:hint="eastAsia"/>
        <w:sz w:val="44"/>
      </w:rPr>
    </w:lvl>
    <w:lvl w:ilvl="1">
      <w:start w:val="1"/>
      <w:numFmt w:val="chineseCountingThousand"/>
      <w:suff w:val="space"/>
      <w:lvlText w:val="第%2节"/>
      <w:lvlJc w:val="left"/>
      <w:pPr>
        <w:ind w:left="652" w:hanging="425"/>
      </w:pPr>
      <w:rPr>
        <w:rFonts w:hint="eastAsia"/>
      </w:rPr>
    </w:lvl>
    <w:lvl w:ilvl="2">
      <w:start w:val="1"/>
      <w:numFmt w:val="chineseCountingThousand"/>
      <w:suff w:val="space"/>
      <w:lvlText w:val="%3、"/>
      <w:lvlJc w:val="left"/>
      <w:pPr>
        <w:ind w:left="567" w:hanging="425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425" w:hanging="425"/>
      </w:pPr>
      <w:rPr>
        <w:rFonts w:hint="eastAsia"/>
      </w:rPr>
    </w:lvl>
    <w:lvl w:ilvl="4">
      <w:start w:val="1"/>
      <w:numFmt w:val="decimal"/>
      <w:lvlText w:val="%4.%5."/>
      <w:lvlJc w:val="left"/>
      <w:pPr>
        <w:ind w:left="1333" w:hanging="425"/>
      </w:pPr>
      <w:rPr>
        <w:rFonts w:hint="eastAsia"/>
      </w:rPr>
    </w:lvl>
    <w:lvl w:ilvl="5">
      <w:start w:val="1"/>
      <w:numFmt w:val="decimal"/>
      <w:lvlText w:val="%4.%5.%6."/>
      <w:lvlJc w:val="left"/>
      <w:pPr>
        <w:ind w:left="1560" w:hanging="425"/>
      </w:pPr>
      <w:rPr>
        <w:rFonts w:hint="eastAsia"/>
      </w:rPr>
    </w:lvl>
    <w:lvl w:ilvl="6">
      <w:start w:val="1"/>
      <w:numFmt w:val="decimal"/>
      <w:lvlText w:val="%7）"/>
      <w:lvlJc w:val="left"/>
      <w:pPr>
        <w:ind w:left="1787" w:hanging="425"/>
      </w:pPr>
      <w:rPr>
        <w:rFonts w:hint="eastAsia"/>
      </w:rPr>
    </w:lvl>
    <w:lvl w:ilvl="7">
      <w:start w:val="1"/>
      <w:numFmt w:val="upperLetter"/>
      <w:lvlText w:val="%8"/>
      <w:lvlJc w:val="left"/>
      <w:pPr>
        <w:ind w:left="2014" w:hanging="425"/>
      </w:pPr>
      <w:rPr>
        <w:rFonts w:hint="eastAsia"/>
      </w:rPr>
    </w:lvl>
    <w:lvl w:ilvl="8">
      <w:start w:val="1"/>
      <w:numFmt w:val="lowerLetter"/>
      <w:lvlText w:val="%9)"/>
      <w:lvlJc w:val="left"/>
      <w:pPr>
        <w:ind w:left="2241" w:hanging="425"/>
      </w:pPr>
      <w:rPr>
        <w:rFonts w:hint="eastAsia"/>
      </w:rPr>
    </w:lvl>
  </w:abstractNum>
  <w:abstractNum w:abstractNumId="6">
    <w:nsid w:val="49E64296"/>
    <w:multiLevelType w:val="hybridMultilevel"/>
    <w:tmpl w:val="4C4A16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B362E6F"/>
    <w:multiLevelType w:val="hybridMultilevel"/>
    <w:tmpl w:val="2266206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EC236E0"/>
    <w:multiLevelType w:val="multilevel"/>
    <w:tmpl w:val="3E3CF300"/>
    <w:lvl w:ilvl="0">
      <w:start w:val="1"/>
      <w:numFmt w:val="chineseCountingThousand"/>
      <w:suff w:val="space"/>
      <w:lvlText w:val="第%1章"/>
      <w:lvlJc w:val="left"/>
      <w:pPr>
        <w:ind w:left="2694" w:hanging="425"/>
      </w:pPr>
      <w:rPr>
        <w:rFonts w:eastAsia="宋体" w:hint="eastAsia"/>
        <w:sz w:val="44"/>
        <w:lang w:val="en-US"/>
      </w:rPr>
    </w:lvl>
    <w:lvl w:ilvl="1">
      <w:start w:val="1"/>
      <w:numFmt w:val="chineseCountingThousand"/>
      <w:suff w:val="space"/>
      <w:lvlText w:val="第%2节"/>
      <w:lvlJc w:val="left"/>
      <w:pPr>
        <w:ind w:left="-622" w:hanging="425"/>
      </w:pPr>
      <w:rPr>
        <w:rFonts w:hint="eastAsia"/>
      </w:rPr>
    </w:lvl>
    <w:lvl w:ilvl="2">
      <w:start w:val="1"/>
      <w:numFmt w:val="chineseCountingThousand"/>
      <w:suff w:val="space"/>
      <w:lvlText w:val="%3、"/>
      <w:lvlJc w:val="left"/>
      <w:pPr>
        <w:ind w:left="-395" w:hanging="425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-707" w:hanging="425"/>
      </w:pPr>
      <w:rPr>
        <w:rFonts w:hint="eastAsia"/>
      </w:rPr>
    </w:lvl>
    <w:lvl w:ilvl="4">
      <w:start w:val="1"/>
      <w:numFmt w:val="decimal"/>
      <w:lvlText w:val="%4.%5."/>
      <w:lvlJc w:val="left"/>
      <w:pPr>
        <w:ind w:left="59" w:hanging="425"/>
      </w:pPr>
      <w:rPr>
        <w:rFonts w:hint="eastAsia"/>
      </w:rPr>
    </w:lvl>
    <w:lvl w:ilvl="5">
      <w:start w:val="1"/>
      <w:numFmt w:val="decimal"/>
      <w:lvlText w:val="%4.%5.%6."/>
      <w:lvlJc w:val="left"/>
      <w:pPr>
        <w:ind w:left="286" w:hanging="425"/>
      </w:pPr>
      <w:rPr>
        <w:rFonts w:hint="eastAsia"/>
      </w:rPr>
    </w:lvl>
    <w:lvl w:ilvl="6">
      <w:start w:val="1"/>
      <w:numFmt w:val="decimal"/>
      <w:lvlText w:val="%7）"/>
      <w:lvlJc w:val="left"/>
      <w:pPr>
        <w:ind w:left="-281" w:hanging="425"/>
      </w:pPr>
      <w:rPr>
        <w:rFonts w:hint="eastAsia"/>
      </w:rPr>
    </w:lvl>
    <w:lvl w:ilvl="7">
      <w:start w:val="1"/>
      <w:numFmt w:val="upperLetter"/>
      <w:lvlText w:val="%8"/>
      <w:lvlJc w:val="left"/>
      <w:pPr>
        <w:ind w:left="740" w:hanging="425"/>
      </w:pPr>
      <w:rPr>
        <w:rFonts w:hint="eastAsia"/>
      </w:rPr>
    </w:lvl>
    <w:lvl w:ilvl="8">
      <w:start w:val="1"/>
      <w:numFmt w:val="lowerLetter"/>
      <w:lvlText w:val="%9)"/>
      <w:lvlJc w:val="left"/>
      <w:pPr>
        <w:ind w:left="967" w:hanging="425"/>
      </w:pPr>
      <w:rPr>
        <w:rFonts w:hint="eastAsia"/>
      </w:rPr>
    </w:lvl>
  </w:abstractNum>
  <w:abstractNum w:abstractNumId="9">
    <w:nsid w:val="5E7B70C7"/>
    <w:multiLevelType w:val="multilevel"/>
    <w:tmpl w:val="76E21B62"/>
    <w:lvl w:ilvl="0">
      <w:start w:val="1"/>
      <w:numFmt w:val="chineseCountingThousand"/>
      <w:suff w:val="space"/>
      <w:lvlText w:val="第%1章"/>
      <w:lvlJc w:val="left"/>
      <w:pPr>
        <w:ind w:left="425" w:hanging="425"/>
      </w:pPr>
      <w:rPr>
        <w:rFonts w:eastAsia="宋体" w:hint="eastAsia"/>
        <w:sz w:val="44"/>
      </w:rPr>
    </w:lvl>
    <w:lvl w:ilvl="1">
      <w:start w:val="1"/>
      <w:numFmt w:val="chineseCountingThousand"/>
      <w:suff w:val="space"/>
      <w:lvlText w:val="第%2节"/>
      <w:lvlJc w:val="left"/>
      <w:pPr>
        <w:ind w:left="652" w:hanging="425"/>
      </w:pPr>
      <w:rPr>
        <w:rFonts w:hint="eastAsia"/>
      </w:rPr>
    </w:lvl>
    <w:lvl w:ilvl="2">
      <w:start w:val="1"/>
      <w:numFmt w:val="chineseCountingThousand"/>
      <w:suff w:val="space"/>
      <w:lvlText w:val="%3、"/>
      <w:lvlJc w:val="left"/>
      <w:pPr>
        <w:ind w:left="879" w:hanging="425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567" w:hanging="425"/>
      </w:pPr>
      <w:rPr>
        <w:rFonts w:hint="eastAsia"/>
      </w:rPr>
    </w:lvl>
    <w:lvl w:ilvl="4">
      <w:start w:val="1"/>
      <w:numFmt w:val="decimal"/>
      <w:lvlText w:val="%4.%5."/>
      <w:lvlJc w:val="left"/>
      <w:pPr>
        <w:ind w:left="1333" w:hanging="425"/>
      </w:pPr>
      <w:rPr>
        <w:rFonts w:hint="eastAsia"/>
      </w:rPr>
    </w:lvl>
    <w:lvl w:ilvl="5">
      <w:start w:val="1"/>
      <w:numFmt w:val="decimal"/>
      <w:lvlText w:val="%4.%5.%6."/>
      <w:lvlJc w:val="left"/>
      <w:pPr>
        <w:ind w:left="1560" w:hanging="425"/>
      </w:pPr>
      <w:rPr>
        <w:rFonts w:hint="eastAsia"/>
      </w:rPr>
    </w:lvl>
    <w:lvl w:ilvl="6">
      <w:start w:val="1"/>
      <w:numFmt w:val="decimal"/>
      <w:lvlText w:val="%7）"/>
      <w:lvlJc w:val="left"/>
      <w:pPr>
        <w:ind w:left="1787" w:hanging="425"/>
      </w:pPr>
      <w:rPr>
        <w:rFonts w:hint="eastAsia"/>
      </w:rPr>
    </w:lvl>
    <w:lvl w:ilvl="7">
      <w:start w:val="1"/>
      <w:numFmt w:val="upperLetter"/>
      <w:lvlText w:val="%8"/>
      <w:lvlJc w:val="left"/>
      <w:pPr>
        <w:ind w:left="2014" w:hanging="425"/>
      </w:pPr>
      <w:rPr>
        <w:rFonts w:hint="eastAsia"/>
      </w:rPr>
    </w:lvl>
    <w:lvl w:ilvl="8">
      <w:start w:val="1"/>
      <w:numFmt w:val="lowerLetter"/>
      <w:lvlText w:val="%9)"/>
      <w:lvlJc w:val="left"/>
      <w:pPr>
        <w:ind w:left="2241" w:hanging="425"/>
      </w:pPr>
      <w:rPr>
        <w:rFonts w:hint="eastAsia"/>
      </w:rPr>
    </w:lvl>
  </w:abstractNum>
  <w:abstractNum w:abstractNumId="10">
    <w:nsid w:val="6684297F"/>
    <w:multiLevelType w:val="hybridMultilevel"/>
    <w:tmpl w:val="DB62DC1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A796061"/>
    <w:multiLevelType w:val="hybridMultilevel"/>
    <w:tmpl w:val="82A2F14A"/>
    <w:lvl w:ilvl="0" w:tplc="3D88E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7"/>
  </w:num>
  <w:num w:numId="5">
    <w:abstractNumId w:val="9"/>
  </w:num>
  <w:num w:numId="6">
    <w:abstractNumId w:val="2"/>
  </w:num>
  <w:num w:numId="7">
    <w:abstractNumId w:val="1"/>
  </w:num>
  <w:num w:numId="8">
    <w:abstractNumId w:val="5"/>
  </w:num>
  <w:num w:numId="9">
    <w:abstractNumId w:val="3"/>
  </w:num>
  <w:num w:numId="10">
    <w:abstractNumId w:val="4"/>
  </w:num>
  <w:num w:numId="11">
    <w:abstractNumId w:val="6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4704F"/>
    <w:rsid w:val="00043353"/>
    <w:rsid w:val="00146AD7"/>
    <w:rsid w:val="001B0C17"/>
    <w:rsid w:val="00335725"/>
    <w:rsid w:val="00656A67"/>
    <w:rsid w:val="0084704F"/>
    <w:rsid w:val="008F2CBD"/>
    <w:rsid w:val="00AD4E89"/>
    <w:rsid w:val="00AE30B7"/>
    <w:rsid w:val="00D10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04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4704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704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4704F"/>
    <w:pPr>
      <w:keepNext/>
      <w:keepLines/>
      <w:spacing w:before="260" w:after="260" w:line="416" w:lineRule="auto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84704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84704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4704F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84704F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84704F"/>
    <w:rPr>
      <w:b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rsid w:val="0084704F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5Char">
    <w:name w:val="标题 5 Char"/>
    <w:basedOn w:val="a0"/>
    <w:link w:val="5"/>
    <w:uiPriority w:val="9"/>
    <w:rsid w:val="0084704F"/>
    <w:rPr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84704F"/>
    <w:pPr>
      <w:ind w:firstLineChars="200" w:firstLine="420"/>
    </w:pPr>
  </w:style>
  <w:style w:type="paragraph" w:styleId="a4">
    <w:name w:val="Body Text"/>
    <w:basedOn w:val="a"/>
    <w:link w:val="Char"/>
    <w:uiPriority w:val="99"/>
    <w:semiHidden/>
    <w:unhideWhenUsed/>
    <w:rsid w:val="0084704F"/>
    <w:pPr>
      <w:spacing w:after="120"/>
    </w:pPr>
  </w:style>
  <w:style w:type="character" w:customStyle="1" w:styleId="Char">
    <w:name w:val="正文文本 Char"/>
    <w:basedOn w:val="a0"/>
    <w:link w:val="a4"/>
    <w:uiPriority w:val="99"/>
    <w:semiHidden/>
    <w:rsid w:val="0084704F"/>
  </w:style>
  <w:style w:type="paragraph" w:styleId="a5">
    <w:name w:val="Body Text First Indent"/>
    <w:basedOn w:val="a4"/>
    <w:link w:val="Char0"/>
    <w:uiPriority w:val="99"/>
    <w:unhideWhenUsed/>
    <w:rsid w:val="0084704F"/>
    <w:pPr>
      <w:widowControl/>
      <w:spacing w:line="276" w:lineRule="auto"/>
      <w:ind w:firstLineChars="100" w:firstLine="420"/>
      <w:jc w:val="left"/>
    </w:pPr>
    <w:rPr>
      <w:rFonts w:ascii="Times New Roman" w:hAnsi="Times New Roman"/>
      <w:kern w:val="0"/>
      <w:szCs w:val="24"/>
    </w:rPr>
  </w:style>
  <w:style w:type="character" w:customStyle="1" w:styleId="Char0">
    <w:name w:val="正文首行缩进 Char"/>
    <w:basedOn w:val="Char"/>
    <w:link w:val="a5"/>
    <w:uiPriority w:val="99"/>
    <w:rsid w:val="0084704F"/>
    <w:rPr>
      <w:rFonts w:ascii="Times New Roman" w:hAnsi="Times New Roman"/>
      <w:kern w:val="0"/>
      <w:szCs w:val="24"/>
    </w:rPr>
  </w:style>
  <w:style w:type="paragraph" w:styleId="a6">
    <w:name w:val="No Spacing"/>
    <w:uiPriority w:val="1"/>
    <w:qFormat/>
    <w:rsid w:val="0084704F"/>
    <w:pPr>
      <w:widowControl w:val="0"/>
      <w:jc w:val="both"/>
    </w:pPr>
    <w:rPr>
      <w:rFonts w:eastAsia="微软雅黑"/>
    </w:rPr>
  </w:style>
  <w:style w:type="paragraph" w:styleId="a7">
    <w:name w:val="Balloon Text"/>
    <w:basedOn w:val="a"/>
    <w:link w:val="Char1"/>
    <w:uiPriority w:val="99"/>
    <w:semiHidden/>
    <w:unhideWhenUsed/>
    <w:rsid w:val="0084704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4704F"/>
    <w:rPr>
      <w:sz w:val="18"/>
      <w:szCs w:val="18"/>
    </w:rPr>
  </w:style>
  <w:style w:type="paragraph" w:styleId="a8">
    <w:name w:val="header"/>
    <w:basedOn w:val="a"/>
    <w:link w:val="Char2"/>
    <w:uiPriority w:val="99"/>
    <w:semiHidden/>
    <w:unhideWhenUsed/>
    <w:rsid w:val="008F2C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semiHidden/>
    <w:rsid w:val="008F2CBD"/>
    <w:rPr>
      <w:sz w:val="18"/>
      <w:szCs w:val="18"/>
    </w:rPr>
  </w:style>
  <w:style w:type="paragraph" w:styleId="a9">
    <w:name w:val="footer"/>
    <w:basedOn w:val="a"/>
    <w:link w:val="Char3"/>
    <w:uiPriority w:val="99"/>
    <w:semiHidden/>
    <w:unhideWhenUsed/>
    <w:rsid w:val="008F2C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semiHidden/>
    <w:rsid w:val="008F2CB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344</Words>
  <Characters>1966</Characters>
  <Application>Microsoft Office Word</Application>
  <DocSecurity>0</DocSecurity>
  <Lines>16</Lines>
  <Paragraphs>4</Paragraphs>
  <ScaleCrop>false</ScaleCrop>
  <Company/>
  <LinksUpToDate>false</LinksUpToDate>
  <CharactersWithSpaces>2306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caoqi</dc:creator>
  <cp:lastModifiedBy>caoqi</cp:lastModifiedBy>
  <cp:revision>3</cp:revision>
  <dcterms:created xsi:type="dcterms:W3CDTF">2014-10-28T07:07:00Z</dcterms:created>
  <dcterms:modified xsi:type="dcterms:W3CDTF">2014-10-28T07:11:00Z</dcterms:modified>
</cp:coreProperties>
</file>