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4B7EC">
      <w:pPr>
        <w:pStyle w:val="10"/>
        <w:spacing w:line="220" w:lineRule="atLeast"/>
        <w:jc w:val="center"/>
        <w:rPr>
          <w:sz w:val="44"/>
          <w:szCs w:val="44"/>
        </w:rPr>
      </w:pPr>
      <w:r>
        <w:rPr>
          <w:sz w:val="44"/>
          <w:szCs w:val="44"/>
        </w:rPr>
        <w:t>安庆市外国语学校小学部电子备课纸</w:t>
      </w:r>
    </w:p>
    <w:tbl>
      <w:tblPr>
        <w:tblStyle w:val="5"/>
        <w:tblW w:w="9866" w:type="dxa"/>
        <w:tblInd w:w="-6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573"/>
        <w:gridCol w:w="1350"/>
        <w:gridCol w:w="849"/>
        <w:gridCol w:w="1278"/>
        <w:gridCol w:w="864"/>
        <w:gridCol w:w="281"/>
        <w:gridCol w:w="1136"/>
        <w:gridCol w:w="141"/>
        <w:gridCol w:w="1003"/>
        <w:gridCol w:w="1121"/>
      </w:tblGrid>
      <w:tr w14:paraId="05460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30E63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学   科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A30BB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道法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1AABD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班级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D3109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0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CA829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授课教师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59819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</w:rPr>
              <w:t>杨钰</w:t>
            </w: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6E454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授课时间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E1607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</w:rPr>
              <w:t>9.17</w:t>
            </w:r>
          </w:p>
        </w:tc>
      </w:tr>
      <w:tr w14:paraId="2F677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19710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课  题</w:t>
            </w:r>
          </w:p>
        </w:tc>
        <w:tc>
          <w:tcPr>
            <w:tcW w:w="34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E1030A">
            <w:pPr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法律作用大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7FC59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课      型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35756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授</w:t>
            </w: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DEAD3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课时安排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23B09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</w:tr>
      <w:tr w14:paraId="4340A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3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999E0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</w:t>
            </w:r>
          </w:p>
          <w:p w14:paraId="6636A786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学</w:t>
            </w:r>
          </w:p>
          <w:p w14:paraId="420D8385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目</w:t>
            </w:r>
          </w:p>
          <w:p w14:paraId="151754C3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标</w:t>
            </w:r>
          </w:p>
          <w:p w14:paraId="2EE50B2F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 xml:space="preserve"> (三维目标)</w:t>
            </w:r>
          </w:p>
        </w:tc>
        <w:tc>
          <w:tcPr>
            <w:tcW w:w="80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45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政治认同：了解我国完善的法律体系，明白法律是治理社会的准绳，认同法律维护社会秩序。</w:t>
            </w:r>
          </w:p>
          <w:p w14:paraId="30B05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法治观念：掌握法律能够设定行为规则，清楚法律会告知我们可以做什么、不该做什么、必须做什么，知晓多部生活常用法律及其作用。</w:t>
            </w:r>
          </w:p>
          <w:p w14:paraId="14782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能力目标：能结合生活场景匹配对应法律，破除 “法律只管坏人” 的错误认知，学会用法治眼光观察日常生活。</w:t>
            </w:r>
          </w:p>
          <w:p w14:paraId="72240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</w:rPr>
              <w:t>责任意识：树立规则意识，自觉在法律范围内规范自身言行。</w:t>
            </w:r>
          </w:p>
        </w:tc>
      </w:tr>
      <w:tr w14:paraId="652AE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144AF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教学重点</w:t>
            </w:r>
          </w:p>
        </w:tc>
        <w:tc>
          <w:tcPr>
            <w:tcW w:w="80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CFCF2C"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理解法律设定行为规则，法律是人们行为的指南针。</w:t>
            </w:r>
          </w:p>
        </w:tc>
      </w:tr>
      <w:tr w14:paraId="473AC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623EF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教学难点</w:t>
            </w:r>
          </w:p>
        </w:tc>
        <w:tc>
          <w:tcPr>
            <w:tcW w:w="80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53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懂得法律伴随普通人日常生活，并非只约束违法犯罪的人。</w:t>
            </w:r>
          </w:p>
        </w:tc>
      </w:tr>
      <w:tr w14:paraId="12A0B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C05B4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教学方法</w:t>
            </w:r>
          </w:p>
        </w:tc>
        <w:tc>
          <w:tcPr>
            <w:tcW w:w="43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39CFB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讲授法  讨论法  朗读法</w:t>
            </w:r>
          </w:p>
        </w:tc>
        <w:tc>
          <w:tcPr>
            <w:tcW w:w="15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CEE1C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辅助教具</w:t>
            </w:r>
          </w:p>
        </w:tc>
        <w:tc>
          <w:tcPr>
            <w:tcW w:w="21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38A3A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多媒体课件</w:t>
            </w:r>
          </w:p>
        </w:tc>
      </w:tr>
      <w:tr w14:paraId="46714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48E4D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      学       过       程</w:t>
            </w:r>
          </w:p>
        </w:tc>
      </w:tr>
      <w:tr w14:paraId="27E9D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5" w:hRule="atLeast"/>
        </w:trPr>
        <w:tc>
          <w:tcPr>
            <w:tcW w:w="98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1686E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游戏导入，激趣揭题</w:t>
            </w:r>
          </w:p>
          <w:p w14:paraId="15D87E54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师生问好，请一名学生上台进行五子棋游戏，教师故意不遵守规则获胜。</w:t>
            </w:r>
          </w:p>
          <w:p w14:paraId="6C119D45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采访学生感受，引导学生体会：游戏需要规则，不守规则就不公平。</w:t>
            </w:r>
          </w:p>
          <w:p w14:paraId="7D799647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出示生活不遵守规则的场景，引导学生思考后果，引出特殊的强制规则——法律，板书课题。</w:t>
            </w:r>
          </w:p>
          <w:p w14:paraId="4D51004F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探究新知，合作学习</w:t>
            </w:r>
          </w:p>
          <w:p w14:paraId="2D01524D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活动一：活动指引我知道</w:t>
            </w:r>
          </w:p>
          <w:p w14:paraId="6E501537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小组合作，探究课本活动园四幅图片对应的法律及其行为指引。</w:t>
            </w:r>
          </w:p>
          <w:p w14:paraId="77420F05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小组依次分享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。</w:t>
            </w:r>
          </w:p>
          <w:p w14:paraId="21D70677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教师精讲四部法律：</w:t>
            </w:r>
          </w:p>
          <w:p w14:paraId="07F58AAC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著作权法：作品创作完成自动拥有著作权，受法律保护，禁止抄袭盗用。</w:t>
            </w:r>
          </w:p>
          <w:p w14:paraId="085DD3F1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价格法：公民可依法参与公共事务，表达意见建议。</w:t>
            </w:r>
          </w:p>
          <w:p w14:paraId="5D756B38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烟草专卖法：禁止向未成年人售烟，保护青少年身体健康。</w:t>
            </w:r>
          </w:p>
          <w:p w14:paraId="0F016857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森林法：植树造林、保护森林是公民法定义务。</w:t>
            </w:r>
          </w:p>
          <w:p w14:paraId="5FAA1B25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师生小结：法律指引我们可以做什么、必须做什么、不能做什么；法律既约束行为，也保护我们（校园受教育权、出行安全等）。</w:t>
            </w:r>
          </w:p>
          <w:p w14:paraId="6EC0D1DF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活动二：情境法律连连看</w:t>
            </w:r>
          </w:p>
          <w:p w14:paraId="17FD4048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开展课堂小游戏：出示生活情境与对应法律，学生进行连线匹配。</w:t>
            </w:r>
          </w:p>
          <w:p w14:paraId="4662C6FE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小结：不同法律管辖不同生活领域。</w:t>
            </w:r>
          </w:p>
          <w:p w14:paraId="6E003F51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阅读课本阅读角《管子》名句，观看“规矩绳墨”短视频，感悟从古至今法律都是社会共同遵守的法度。</w:t>
            </w:r>
          </w:p>
          <w:p w14:paraId="69F58E7E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活动三：行为判断台</w:t>
            </w:r>
          </w:p>
          <w:p w14:paraId="43014636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学生化身“小小法官”。出示生活片段，学生判断对错并说明理由。</w:t>
            </w:r>
          </w:p>
          <w:p w14:paraId="2DE9BF79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引导学生：要分辨违法行为，坚决不做违法的事。</w:t>
            </w:r>
          </w:p>
          <w:p w14:paraId="08005C05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课堂总结，巩固提升</w:t>
            </w:r>
          </w:p>
          <w:p w14:paraId="194A8057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师生齐读普法小口诀：</w:t>
            </w:r>
          </w:p>
          <w:p w14:paraId="2765A25D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梳理本课核心知识点：法律是社会生活基本规则、行为底线；指引可以做、必须做、不能做；约束同时保护公民，是社会的规矩绳墨。</w:t>
            </w:r>
          </w:p>
          <w:p w14:paraId="13CCC4D9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布置作业</w:t>
            </w:r>
          </w:p>
          <w:p w14:paraId="57C74D04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课堂结束</w:t>
            </w:r>
          </w:p>
          <w:p w14:paraId="0EC46BE3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播放普法短视频，师生道别下课。</w:t>
            </w:r>
          </w:p>
        </w:tc>
      </w:tr>
      <w:tr w14:paraId="2F935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98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506F1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板   书    设    计</w:t>
            </w:r>
          </w:p>
        </w:tc>
      </w:tr>
      <w:tr w14:paraId="6C633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4" w:hRule="atLeast"/>
        </w:trPr>
        <w:tc>
          <w:tcPr>
            <w:tcW w:w="98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20AEB">
            <w:pPr>
              <w:pStyle w:val="4"/>
              <w:adjustRightInd w:val="0"/>
              <w:snapToGrid w:val="0"/>
              <w:spacing w:before="0" w:beforeAutospacing="0" w:after="0" w:afterAutospacing="0" w:line="240" w:lineRule="auto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2611120" cy="3481705"/>
                  <wp:effectExtent l="0" t="0" r="10795" b="5080"/>
                  <wp:docPr id="1" name="图片 1" descr="板书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板书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611120" cy="3481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756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5" w:hRule="atLeast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27CDC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</w:t>
            </w:r>
          </w:p>
          <w:p w14:paraId="2BA0A6DF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后</w:t>
            </w:r>
          </w:p>
          <w:p w14:paraId="749CC295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反</w:t>
            </w:r>
          </w:p>
          <w:p w14:paraId="15592ECD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思</w:t>
            </w:r>
          </w:p>
        </w:tc>
        <w:tc>
          <w:tcPr>
            <w:tcW w:w="859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91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本节课是道德与法治学科法治主题课，围绕“法律是社会生活的基本规则”开展教学，旨在帮助学生认识法律的指引作用，理解法律既约束行为、也保护公民权益，树立初步的法治意识。结合课堂实际开展情况，现将教学中的得失反思如下：</w:t>
            </w:r>
          </w:p>
          <w:p w14:paraId="35920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一、教学亮点</w:t>
            </w:r>
          </w:p>
          <w:p w14:paraId="13AD7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游戏导入，贴合小学生认知特点</w:t>
            </w:r>
          </w:p>
          <w:p w14:paraId="327B6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课堂以五子棋游戏导入，通过教师故意违反游戏规则取胜的小情境，让学生直观感受“规则的重要性”，再由游戏规则迁移到社会生活规则，自然引出法律这一特殊的强制性规则，快速调动学生课堂参与兴趣，顺利揭示课题。学生能够快速代入，体会到没有规则就没有公平，为后面理解法律的底线作用做好铺垫。</w:t>
            </w:r>
          </w:p>
          <w:p w14:paraId="3A8D2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活动设计丰富，落实学生主体地位</w:t>
            </w:r>
          </w:p>
          <w:p w14:paraId="49F32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本课设计了小组合作探究、法律连连看、小小法官行为判断等多个课堂活动。小组探究环节，学生结合课本活动园，自主研读著作权法、价格法、烟草专卖法、森林法，在交流分享中读懂法律对人们行为的指引；“小小法官”情境辨析，把抽象法律知识转化为生活实例，学生在判断抄袭、毁坏树木、翻越护栏等行为的过程中，锻炼法治辨析能力，做到学思结合。同时结合古文名句、短视频，将古今法治理念相联系，拓宽学生视野。</w:t>
            </w:r>
          </w:p>
          <w:p w14:paraId="512C4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重难点突破方式清晰，知识落地扎实</w:t>
            </w:r>
          </w:p>
          <w:p w14:paraId="0072F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本课重点是理解法律“可以做、必须做、不能做”的指引作用，理解法律约束与保护双重作用。课堂通过四部法律案例拆解，搭配口诀齐读梳理知识点，板书直观呈现核心要点，帮助学生构建知识框架。作业设置二选一，兼顾实践体验与动手创作，引导学生把课堂所学延伸到家庭与现实生活，做到课内外结合。</w:t>
            </w:r>
          </w:p>
          <w:p w14:paraId="719E1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二、存在不足</w:t>
            </w:r>
          </w:p>
          <w:p w14:paraId="7840A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小组合作探究深度不足</w:t>
            </w:r>
          </w:p>
          <w:p w14:paraId="44CDD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小组探究课本四幅图片时，仅有3分钟时间，部分小组只停留在简单找法律名称，对法律背后的意义挖掘不够。个别学生参与度不高，存在“少数同学发言，其余同学旁听”的现象，没有充分实现全员思考。对于价格法等离学生生活较远的法律，学生理解比较浅显，教师讲解略显仓促。</w:t>
            </w:r>
          </w:p>
          <w:p w14:paraId="50629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情境辨析的深度有待加强</w:t>
            </w:r>
          </w:p>
          <w:p w14:paraId="7EA51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在“小小法官”行为判断环节，学生大多能够判断行为对错，但对于“为什么属于违法行为”的阐述不够完整。部分学生只知道“这件事不对”，不能联系法律条文说明理由，对于“法律约束行为，同时保护权益”的理解还停留在表面，没有充分结合自身生活举例。</w:t>
            </w:r>
          </w:p>
          <w:p w14:paraId="1A492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课堂时间把控存在偏差</w:t>
            </w:r>
          </w:p>
          <w:p w14:paraId="4C313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探究新知环节内容较多，活动二、活动三开展时节奏偏快，留给学生思考表达的时间有限。最后的作业布置较为仓促，对作业的要求讲解不够细致。</w:t>
            </w:r>
          </w:p>
          <w:p w14:paraId="1B4B5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三、改进措施</w:t>
            </w:r>
          </w:p>
          <w:p w14:paraId="1D610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优化小组合作，提升探究实效</w:t>
            </w:r>
          </w:p>
          <w:p w14:paraId="54040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调整小组合作的时间，适当延长探究时长，明确小组分工，设置记录员、发言人，保证每位学生参与思考。针对距离学生生活较远的法律，补充生活化小故事，用通俗语言讲解，降低理解难度。</w:t>
            </w:r>
          </w:p>
          <w:p w14:paraId="3416E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深化情境教学，强化联系生活</w:t>
            </w:r>
          </w:p>
          <w:p w14:paraId="2263F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在行为判断台环节，多鼓励学生结合自己身边真实事例分享。可以增加追问：“如果遇到这类情况，我们应该怎么做？”，不只停留在判断对错，进一步引导学生思考守法的实际做法，真正理解法律保护我们的意义，突破教学难点。</w:t>
            </w:r>
          </w:p>
          <w:p w14:paraId="379DC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合理分配课堂时间，细化作业指导</w:t>
            </w:r>
          </w:p>
          <w:p w14:paraId="1CFE0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精简部分教学环节，预留充足时间给学生表达。布置作业时简单说明作业的完成要点，鼓励学生主动观察生活中的法律现象。课后可以利用课堂分享，让学生交流家庭寻访、手抄报成果，巩固本课学习效果。</w:t>
            </w:r>
          </w:p>
          <w:p w14:paraId="30B27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注重情感价值的渗透</w:t>
            </w:r>
          </w:p>
          <w:p w14:paraId="444DE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法治课堂不止学习法律知识，更重在培育法治观念。后续教学可以多结合少年儿童真实案例，引导学生发自内心认同法律的价值，真正做到知法、懂法、守法，把法治意识内化于心。</w:t>
            </w:r>
          </w:p>
          <w:p w14:paraId="4C5DE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总而言之，本节课基本完成预设教学目标。法治教育不能只停留在课本知识，要持续引导学生在生活中感知法律，让法治意识真正扎根在学生心中。</w:t>
            </w:r>
            <w:bookmarkStart w:id="0" w:name="_GoBack"/>
            <w:bookmarkEnd w:id="0"/>
          </w:p>
        </w:tc>
      </w:tr>
    </w:tbl>
    <w:p w14:paraId="4F0F7F37">
      <w:pPr>
        <w:pStyle w:val="10"/>
        <w:spacing w:beforeLines="0" w:beforeAutospacing="0" w:afterLines="80" w:afterAutospacing="0" w:line="220" w:lineRule="atLeast"/>
      </w:pPr>
    </w:p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linePitch="360" w:charSpace="5857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86"/>
    <w:family w:val="roman"/>
    <w:pitch w:val="default"/>
    <w:sig w:usb0="E1002EFF" w:usb1="C000605B" w:usb2="00000029" w:usb3="00000000" w:csb0="200101FF" w:csb1="20280000"/>
  </w:font>
  <w:font w:name="宋体;SimSun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autoHyphenation/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hYmJhNDI1YTQxZjUyZDMxYTZjMGM1MmYzZDYzNjYifQ=="/>
  </w:docVars>
  <w:rsids>
    <w:rsidRoot w:val="00000000"/>
    <w:rsid w:val="016C26D7"/>
    <w:rsid w:val="03F85BEE"/>
    <w:rsid w:val="06A44D39"/>
    <w:rsid w:val="0A044397"/>
    <w:rsid w:val="0A7D7D7B"/>
    <w:rsid w:val="0BDC6D23"/>
    <w:rsid w:val="0C842AE5"/>
    <w:rsid w:val="0DA17506"/>
    <w:rsid w:val="0F595D72"/>
    <w:rsid w:val="13655850"/>
    <w:rsid w:val="13F15336"/>
    <w:rsid w:val="18FC6E2A"/>
    <w:rsid w:val="19CB1245"/>
    <w:rsid w:val="1A0465B8"/>
    <w:rsid w:val="1DE248E9"/>
    <w:rsid w:val="20625D15"/>
    <w:rsid w:val="2469129B"/>
    <w:rsid w:val="27BD5E64"/>
    <w:rsid w:val="29D938D4"/>
    <w:rsid w:val="2BB46F1D"/>
    <w:rsid w:val="2C5D2F84"/>
    <w:rsid w:val="2E3B2DBE"/>
    <w:rsid w:val="2FED369B"/>
    <w:rsid w:val="30D42BE3"/>
    <w:rsid w:val="31F37BA6"/>
    <w:rsid w:val="32AC0BCA"/>
    <w:rsid w:val="32E84CFE"/>
    <w:rsid w:val="34B30B48"/>
    <w:rsid w:val="38A9454D"/>
    <w:rsid w:val="3E1A041B"/>
    <w:rsid w:val="3EB9197B"/>
    <w:rsid w:val="3F0F1FD3"/>
    <w:rsid w:val="421F2EEA"/>
    <w:rsid w:val="43CD6976"/>
    <w:rsid w:val="44DC50E7"/>
    <w:rsid w:val="4B4D57F8"/>
    <w:rsid w:val="4E6E61C2"/>
    <w:rsid w:val="4E9C0B03"/>
    <w:rsid w:val="4EC566D0"/>
    <w:rsid w:val="51624BA2"/>
    <w:rsid w:val="51D0563C"/>
    <w:rsid w:val="5231708E"/>
    <w:rsid w:val="53E465F2"/>
    <w:rsid w:val="580A4B17"/>
    <w:rsid w:val="5A382944"/>
    <w:rsid w:val="5B510073"/>
    <w:rsid w:val="5DD51FEA"/>
    <w:rsid w:val="5DF34C80"/>
    <w:rsid w:val="5F1A46B5"/>
    <w:rsid w:val="6096322D"/>
    <w:rsid w:val="67A7284A"/>
    <w:rsid w:val="69354A6C"/>
    <w:rsid w:val="6E3F3B6C"/>
    <w:rsid w:val="730B69EF"/>
    <w:rsid w:val="74A441F6"/>
    <w:rsid w:val="74CD2148"/>
    <w:rsid w:val="753F0BD2"/>
    <w:rsid w:val="781150C1"/>
    <w:rsid w:val="7A771522"/>
    <w:rsid w:val="7CDA0F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9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sz w:val="21"/>
      <w:szCs w:val="24"/>
      <w:lang w:val="en-US" w:eastAsia="zh-CN" w:bidi="hi-IN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7">
    <w:name w:val="Strong"/>
    <w:qFormat/>
    <w:uiPriority w:val="0"/>
    <w:rPr>
      <w:rFonts w:cs="Times New Roman"/>
      <w:b/>
      <w:bCs/>
    </w:rPr>
  </w:style>
  <w:style w:type="character" w:styleId="8">
    <w:name w:val="page number"/>
    <w:basedOn w:val="6"/>
    <w:autoRedefine/>
    <w:qFormat/>
    <w:uiPriority w:val="0"/>
  </w:style>
  <w:style w:type="character" w:customStyle="1" w:styleId="9">
    <w:name w:val="明显强调"/>
    <w:qFormat/>
    <w:uiPriority w:val="0"/>
    <w:rPr>
      <w:b/>
    </w:rPr>
  </w:style>
  <w:style w:type="paragraph" w:customStyle="1" w:styleId="10">
    <w:name w:val="正文1"/>
    <w:qFormat/>
    <w:uiPriority w:val="0"/>
    <w:pPr>
      <w:widowControl/>
      <w:suppressAutoHyphens w:val="0"/>
      <w:kinsoku/>
      <w:overflowPunct/>
      <w:bidi w:val="0"/>
      <w:snapToGrid w:val="0"/>
      <w:spacing w:beforeLines="0" w:beforeAutospacing="0" w:afterLines="0" w:afterAutospacing="0"/>
      <w:jc w:val="left"/>
    </w:pPr>
    <w:rPr>
      <w:rFonts w:ascii="Tahoma" w:hAnsi="Tahoma" w:eastAsia="宋体" w:cs="Tahoma"/>
      <w:color w:val="auto"/>
      <w:kern w:val="0"/>
      <w:sz w:val="22"/>
      <w:szCs w:val="22"/>
      <w:lang w:val="en-US" w:eastAsia="zh-CN" w:bidi="ar-SA"/>
    </w:rPr>
  </w:style>
  <w:style w:type="paragraph" w:customStyle="1" w:styleId="11">
    <w:name w:val="纯文本1"/>
    <w:basedOn w:val="10"/>
    <w:autoRedefine/>
    <w:qFormat/>
    <w:uiPriority w:val="0"/>
    <w:rPr>
      <w:rFonts w:ascii="宋体" w:hAnsi="宋体" w:cs="Courier New"/>
      <w:szCs w:val="21"/>
    </w:rPr>
  </w:style>
  <w:style w:type="paragraph" w:customStyle="1" w:styleId="12">
    <w:name w:val="普通(网站)1"/>
    <w:basedOn w:val="10"/>
    <w:qFormat/>
    <w:uiPriority w:val="0"/>
    <w:pPr>
      <w:widowControl/>
      <w:jc w:val="left"/>
    </w:pPr>
    <w:rPr>
      <w:rFonts w:ascii="宋体;SimSun" w:hAnsi="宋体;SimSun" w:eastAsia="宋体;SimSun" w:cs="宋体;SimSun"/>
      <w:kern w:val="0"/>
      <w:sz w:val="24"/>
    </w:rPr>
  </w:style>
  <w:style w:type="paragraph" w:customStyle="1" w:styleId="13">
    <w:name w:val="列出段落1"/>
    <w:basedOn w:val="1"/>
    <w:qFormat/>
    <w:uiPriority w:val="0"/>
    <w:pPr>
      <w:ind w:firstLine="420" w:firstLineChars="200"/>
    </w:pPr>
    <w:rPr>
      <w:szCs w:val="21"/>
    </w:rPr>
  </w:style>
  <w:style w:type="character" w:customStyle="1" w:styleId="14">
    <w:name w:val="apple-converted-space"/>
    <w:qFormat/>
    <w:uiPriority w:val="0"/>
    <w:rPr>
      <w:rFonts w:cs="Times New Roman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paragraph" w:styleId="16">
    <w:name w:val="Quote"/>
    <w:basedOn w:val="1"/>
    <w:next w:val="1"/>
    <w:qFormat/>
    <w:uiPriority w:val="99"/>
    <w:rPr>
      <w:i/>
      <w:iCs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959</Words>
  <Characters>964</Characters>
  <Paragraphs>80</Paragraphs>
  <TotalTime>17</TotalTime>
  <ScaleCrop>false</ScaleCrop>
  <LinksUpToDate>false</LinksUpToDate>
  <CharactersWithSpaces>1013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2018-09-01T20:20:00Z</dcterms:created>
  <dc:creator>张润华</dc:creator>
  <cp:lastModifiedBy>滴草</cp:lastModifiedBy>
  <dcterms:modified xsi:type="dcterms:W3CDTF">2026-09-17T10:23:57Z</dcterms:modified>
  <dc:title>安庆市外国语学校小学部电子备课纸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63EC0100F2174CE9A48744691425340E_13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eyJoZGlkIjoiZGVhYmJhNDI1YTQxZjUyZDMxYTZjMGM1MmYzZDYzNjYiLCJ1c2VySWQiOiI2OTM4NzU5NjUifQ==</vt:lpwstr>
  </property>
</Properties>
</file>