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37838">
      <w:pPr>
        <w:keepNext w:val="0"/>
        <w:keepLines w:val="0"/>
        <w:pageBreakBefore w:val="0"/>
        <w:widowControl w:val="0"/>
        <w:tabs>
          <w:tab w:val="left" w:pos="3528"/>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36"/>
          <w:szCs w:val="36"/>
          <w:lang w:eastAsia="zh-CN"/>
        </w:rPr>
      </w:pPr>
      <w:r>
        <w:rPr>
          <w:rFonts w:hint="default" w:ascii="Times New Roman" w:hAnsi="Times New Roman" w:cs="Times New Roman"/>
          <w:b/>
          <w:bCs/>
          <w:sz w:val="36"/>
          <w:szCs w:val="36"/>
          <w:lang w:val="en-US" w:eastAsia="zh-CN"/>
        </w:rPr>
        <w:t xml:space="preserve"> </w:t>
      </w:r>
      <w:r>
        <w:rPr>
          <w:rFonts w:hint="default" w:ascii="Times New Roman" w:hAnsi="Times New Roman" w:cs="Times New Roman"/>
          <w:b/>
          <w:bCs/>
          <w:sz w:val="36"/>
          <w:szCs w:val="36"/>
          <w:lang w:eastAsia="zh-CN"/>
        </w:rPr>
        <w:t xml:space="preserve">人教版 </w:t>
      </w:r>
      <w:r>
        <w:rPr>
          <w:rFonts w:hint="eastAsia" w:ascii="Times New Roman" w:hAnsi="Times New Roman" w:cs="Times New Roman"/>
          <w:b/>
          <w:bCs/>
          <w:sz w:val="36"/>
          <w:szCs w:val="36"/>
          <w:lang w:val="en-US" w:eastAsia="zh-CN"/>
        </w:rPr>
        <w:t>八年级上</w:t>
      </w:r>
      <w:r>
        <w:rPr>
          <w:rFonts w:hint="default" w:ascii="Times New Roman" w:hAnsi="Times New Roman" w:cs="Times New Roman"/>
          <w:b/>
          <w:bCs/>
          <w:sz w:val="36"/>
          <w:szCs w:val="36"/>
          <w:lang w:eastAsia="zh-CN"/>
        </w:rPr>
        <w:t>册教学设计</w:t>
      </w:r>
    </w:p>
    <w:p w14:paraId="4E677E47">
      <w:pPr>
        <w:keepNext w:val="0"/>
        <w:keepLines w:val="0"/>
        <w:pageBreakBefore w:val="0"/>
        <w:widowControl w:val="0"/>
        <w:tabs>
          <w:tab w:val="left" w:pos="3528"/>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4"/>
          <w:szCs w:val="32"/>
          <w:lang w:eastAsia="zh-CN"/>
        </w:rPr>
      </w:pPr>
      <w:r>
        <w:rPr>
          <w:rFonts w:hint="default" w:ascii="Times New Roman" w:hAnsi="Times New Roman" w:cs="Times New Roman"/>
          <w:b/>
          <w:bCs/>
          <w:sz w:val="24"/>
          <w:szCs w:val="32"/>
          <w:lang w:eastAsia="zh-CN"/>
        </w:rPr>
        <w:t>Unit 1 Happy Holiday</w:t>
      </w:r>
    </w:p>
    <w:p w14:paraId="6676B8F1">
      <w:pPr>
        <w:keepNext w:val="0"/>
        <w:keepLines w:val="0"/>
        <w:pageBreakBefore w:val="0"/>
        <w:widowControl w:val="0"/>
        <w:tabs>
          <w:tab w:val="left" w:pos="3528"/>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 w:val="24"/>
          <w:szCs w:val="32"/>
          <w:lang w:eastAsia="zh-CN"/>
        </w:rPr>
      </w:pPr>
      <w:r>
        <w:rPr>
          <w:rFonts w:hint="default" w:ascii="Times New Roman" w:hAnsi="Times New Roman" w:cs="Times New Roman"/>
          <w:b/>
          <w:bCs/>
          <w:sz w:val="24"/>
          <w:szCs w:val="32"/>
          <w:lang w:eastAsia="zh-CN"/>
        </w:rPr>
        <w:t>Section B(1a-ld)</w:t>
      </w:r>
    </w:p>
    <w:p w14:paraId="658CAA78">
      <w:pPr>
        <w:keepNext w:val="0"/>
        <w:keepLines w:val="0"/>
        <w:pageBreakBefore w:val="0"/>
        <w:widowControl w:val="0"/>
        <w:numPr>
          <w:ilvl w:val="0"/>
          <w:numId w:val="1"/>
        </w:numPr>
        <w:tabs>
          <w:tab w:val="left" w:pos="2111"/>
        </w:tabs>
        <w:kinsoku/>
        <w:wordWrap/>
        <w:overflowPunct/>
        <w:topLinePunct w:val="0"/>
        <w:autoSpaceDE/>
        <w:autoSpaceDN/>
        <w:bidi w:val="0"/>
        <w:adjustRightInd/>
        <w:snapToGrid/>
        <w:spacing w:before="157" w:beforeLines="50" w:after="157" w:afterLines="50"/>
        <w:jc w:val="left"/>
        <w:textAlignment w:val="auto"/>
        <w:rPr>
          <w:rFonts w:hint="eastAsia" w:cstheme="minorBidi"/>
          <w:b/>
          <w:bCs/>
          <w:kern w:val="2"/>
          <w:sz w:val="21"/>
          <w:szCs w:val="24"/>
          <w:lang w:val="en-US" w:eastAsia="zh-CN" w:bidi="ar-SA"/>
        </w:rPr>
      </w:pPr>
      <w:r>
        <w:rPr>
          <w:rFonts w:hint="eastAsia" w:cstheme="minorBidi"/>
          <w:b/>
          <w:bCs/>
          <w:kern w:val="2"/>
          <w:sz w:val="21"/>
          <w:szCs w:val="24"/>
          <w:lang w:val="en-US" w:eastAsia="zh-CN" w:bidi="ar-SA"/>
        </w:rPr>
        <w:t>教学内容分析</w:t>
      </w:r>
    </w:p>
    <w:p w14:paraId="7819F77D">
      <w:pPr>
        <w:tabs>
          <w:tab w:val="left" w:pos="2111"/>
        </w:tabs>
        <w:bidi w:val="0"/>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【What】主题意义和主要内容</w:t>
      </w:r>
    </w:p>
    <w:p w14:paraId="1F1B7875">
      <w:pPr>
        <w:adjustRightInd w:val="0"/>
        <w:spacing w:line="36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本节课教学内容是新人教八年级上册Unit 1 Happy Holiday Section B（1a-1d）的语篇，属于“人与社会”范畴下的“中外名胜古迹的相关知识和游览体验”、“跨文化沟通与交流”子主题。</w:t>
      </w:r>
    </w:p>
    <w:p w14:paraId="0DD68CC1">
      <w:pPr>
        <w:keepNext w:val="0"/>
        <w:keepLines w:val="0"/>
        <w:pageBreakBefore w:val="0"/>
        <w:widowControl w:val="0"/>
        <w:kinsoku/>
        <w:wordWrap/>
        <w:overflowPunct/>
        <w:topLinePunct w:val="0"/>
        <w:autoSpaceDE/>
        <w:autoSpaceDN/>
        <w:bidi w:val="0"/>
        <w:adjustRightInd w:val="0"/>
        <w:snapToGrid/>
        <w:spacing w:line="360" w:lineRule="auto"/>
        <w:ind w:left="0" w:leftChars="0" w:firstLine="420" w:firstLineChars="200"/>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本语篇为中国学生 Vincent 的两篇旅行日记，以他的视角记录了7 月 17 日至 18 日在俄罗斯莫斯科的旅游经历：7月17日：参观胜利博物馆了解二战反纳粹历史，被玻璃 “眼泪” 艺术品引发对和平的思考；午餐因过量食用冰淇淋导致晚餐不适；7月18日：雨后乘莫斯科地铁游览红场，下午进入当地学校，与俄罗斯学生通过手风琴伴奏的歌舞互动交流。</w:t>
      </w:r>
    </w:p>
    <w:p w14:paraId="2DBCDBEE">
      <w:pPr>
        <w:keepNext w:val="0"/>
        <w:keepLines w:val="0"/>
        <w:pageBreakBefore w:val="0"/>
        <w:widowControl w:val="0"/>
        <w:kinsoku/>
        <w:wordWrap/>
        <w:overflowPunct/>
        <w:topLinePunct w:val="0"/>
        <w:autoSpaceDE/>
        <w:autoSpaceDN/>
        <w:bidi w:val="0"/>
        <w:adjustRightInd w:val="0"/>
        <w:snapToGrid/>
        <w:spacing w:line="360" w:lineRule="auto"/>
        <w:ind w:left="0" w:leftChars="0" w:firstLine="420" w:firstLineChars="200"/>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文本涵盖了旅行描述的五大核心要素: 时间（When，如 “17 July”“In the morning”）、地点（Where，如 Victory Museum、Red Square）、活动（Activities，如 “visit museum”“sing and dance”）、天气（Weather，如 “rainy morning”）、感受（Feelings，如 “excited”“sick”“much better”），并包含历史文化词汇（Nazis、accordion）和情感表达句型（“I felt...”“It reminds us that...”）。</w:t>
      </w:r>
    </w:p>
    <w:p w14:paraId="4AF3725E">
      <w:pPr>
        <w:keepNext w:val="0"/>
        <w:keepLines w:val="0"/>
        <w:pageBreakBefore w:val="0"/>
        <w:widowControl w:val="0"/>
        <w:tabs>
          <w:tab w:val="left" w:pos="2111"/>
        </w:tabs>
        <w:kinsoku/>
        <w:wordWrap/>
        <w:overflowPunct/>
        <w:topLinePunct w:val="0"/>
        <w:autoSpaceDE/>
        <w:autoSpaceDN/>
        <w:bidi w:val="0"/>
        <w:adjustRightInd/>
        <w:snapToGrid/>
        <w:spacing w:before="157" w:beforeLines="50"/>
        <w:jc w:val="left"/>
        <w:textAlignment w:val="auto"/>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【Why】写作目的</w:t>
      </w:r>
    </w:p>
    <w:p w14:paraId="1C93374A">
      <w:pPr>
        <w:adjustRightInd w:val="0"/>
        <w:spacing w:line="360" w:lineRule="auto"/>
        <w:ind w:firstLine="420" w:firstLineChars="200"/>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通过日记阅读，帮助学生掌握描述旅行经历的词汇（如 “excited”</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“fantastic” “Victory Museum” 等）和句型（如描述感受 “</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I felt much better today.” ，叙述经历 “We went to... ” ），</w:t>
      </w:r>
      <w:r>
        <w:rPr>
          <w:rFonts w:hint="eastAsia" w:ascii="Times New Roman" w:hAnsi="Times New Roman" w:eastAsia="宋体" w:cs="Times New Roman"/>
          <w:szCs w:val="21"/>
          <w:lang w:val="en-US" w:eastAsia="zh-CN"/>
        </w:rPr>
        <w:t>帮助学生</w:t>
      </w:r>
      <w:r>
        <w:rPr>
          <w:rFonts w:hint="default" w:ascii="Times New Roman" w:hAnsi="Times New Roman" w:eastAsia="宋体" w:cs="Times New Roman"/>
          <w:szCs w:val="21"/>
          <w:lang w:val="en-US" w:eastAsia="zh-CN"/>
        </w:rPr>
        <w:t>提升获取细节信息、</w:t>
      </w:r>
      <w:r>
        <w:rPr>
          <w:rFonts w:hint="eastAsia" w:ascii="Times New Roman" w:hAnsi="Times New Roman" w:eastAsia="宋体" w:cs="Times New Roman"/>
          <w:szCs w:val="21"/>
          <w:lang w:val="en-US" w:eastAsia="zh-CN"/>
        </w:rPr>
        <w:t>整</w:t>
      </w:r>
      <w:r>
        <w:rPr>
          <w:rFonts w:hint="default" w:ascii="Times New Roman" w:hAnsi="Times New Roman" w:eastAsia="宋体" w:cs="Times New Roman"/>
          <w:szCs w:val="21"/>
          <w:lang w:val="en-US" w:eastAsia="zh-CN"/>
        </w:rPr>
        <w:t>理时间轴的能力;</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同时借助胜利博物馆、手风琴等元素，渗透二战历史认知（反纳粹胜利）和俄罗斯文化特色（地铁建筑、传统乐器），引导学生理解 “历史记忆的价值” 与 “跨文化沟通的意义”，</w:t>
      </w:r>
      <w:r>
        <w:rPr>
          <w:rFonts w:hint="eastAsia" w:ascii="Times New Roman" w:hAnsi="Times New Roman" w:eastAsia="宋体" w:cs="Times New Roman"/>
          <w:szCs w:val="21"/>
          <w:lang w:val="en-US" w:eastAsia="zh-CN"/>
        </w:rPr>
        <w:t>培养</w:t>
      </w:r>
      <w:r>
        <w:rPr>
          <w:rFonts w:hint="default" w:ascii="Times New Roman" w:hAnsi="Times New Roman" w:eastAsia="宋体" w:cs="Times New Roman"/>
          <w:szCs w:val="21"/>
          <w:lang w:val="en-US" w:eastAsia="zh-CN"/>
        </w:rPr>
        <w:t>尊重多元文化的意识</w:t>
      </w:r>
      <w:r>
        <w:rPr>
          <w:rFonts w:hint="eastAsia" w:ascii="Times New Roman" w:hAnsi="Times New Roman" w:eastAsia="宋体" w:cs="Times New Roman"/>
          <w:szCs w:val="21"/>
          <w:lang w:val="en-US" w:eastAsia="zh-CN"/>
        </w:rPr>
        <w:t>。通过 Vincent 的情感变化（从复杂到愉悦），传递 “旅行是学习历史、体验文化、建立友谊的过程”，培养尊重多元文化的意识和珍惜和平的态度。</w:t>
      </w:r>
    </w:p>
    <w:p w14:paraId="5B55F035">
      <w:pPr>
        <w:keepNext w:val="0"/>
        <w:keepLines w:val="0"/>
        <w:pageBreakBefore w:val="0"/>
        <w:widowControl w:val="0"/>
        <w:tabs>
          <w:tab w:val="left" w:pos="2111"/>
        </w:tabs>
        <w:kinsoku/>
        <w:wordWrap/>
        <w:overflowPunct/>
        <w:topLinePunct w:val="0"/>
        <w:autoSpaceDE/>
        <w:autoSpaceDN/>
        <w:bidi w:val="0"/>
        <w:adjustRightInd/>
        <w:snapToGrid/>
        <w:spacing w:before="157" w:beforeLines="50"/>
        <w:jc w:val="left"/>
        <w:textAlignment w:val="auto"/>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【How】语篇结构和语言特点</w:t>
      </w:r>
    </w:p>
    <w:p w14:paraId="68812F11">
      <w:pPr>
        <w:adjustRightInd w:val="0"/>
        <w:spacing w:line="360" w:lineRule="auto"/>
        <w:ind w:firstLine="420" w:firstLineChars="200"/>
        <w:jc w:val="both"/>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以日记体展开,按时间顺序叙述,语言简洁生动,包含具体活动和情感表达(</w:t>
      </w:r>
      <w:r>
        <w:rPr>
          <w:rFonts w:hint="eastAsia" w:ascii="Times New Roman" w:hAnsi="Times New Roman" w:eastAsia="宋体" w:cs="Times New Roman"/>
          <w:szCs w:val="21"/>
          <w:lang w:val="en-US" w:eastAsia="zh-CN"/>
        </w:rPr>
        <w:t>如</w:t>
      </w:r>
      <w:r>
        <w:rPr>
          <w:rFonts w:hint="default" w:ascii="Times New Roman" w:hAnsi="Times New Roman" w:eastAsia="宋体" w:cs="Times New Roman"/>
          <w:szCs w:val="21"/>
          <w:lang w:val="en-US" w:eastAsia="zh-CN"/>
        </w:rPr>
        <w:t>“excited”</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“happy”)</w:t>
      </w:r>
      <w:r>
        <w:rPr>
          <w:rFonts w:hint="eastAsia" w:ascii="Times New Roman" w:hAnsi="Times New Roman" w:eastAsia="宋体" w:cs="Times New Roman"/>
          <w:szCs w:val="21"/>
          <w:lang w:val="en-US" w:eastAsia="zh-CN"/>
        </w:rPr>
        <w:t>；以第一人称叙述，包含大量情感形容词（excited、shocked、happy）和动词（visit、take、play），通过 “It reminds us that...” 等句型实现情感与道理的自然衔接；</w:t>
      </w:r>
      <w:r>
        <w:rPr>
          <w:rFonts w:hint="default" w:ascii="Times New Roman" w:hAnsi="Times New Roman" w:eastAsia="宋体" w:cs="Times New Roman"/>
          <w:szCs w:val="21"/>
          <w:lang w:val="en-US" w:eastAsia="zh-CN"/>
        </w:rPr>
        <w:t>通过图片辅助</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(如博物馆、地铁场景)、时间轴表格、问题链帮助学生理解文本结构。</w:t>
      </w:r>
    </w:p>
    <w:p w14:paraId="2C91D16B">
      <w:pPr>
        <w:keepNext w:val="0"/>
        <w:keepLines w:val="0"/>
        <w:pageBreakBefore w:val="0"/>
        <w:widowControl w:val="0"/>
        <w:numPr>
          <w:ilvl w:val="0"/>
          <w:numId w:val="1"/>
        </w:numPr>
        <w:tabs>
          <w:tab w:val="left" w:pos="2111"/>
        </w:tabs>
        <w:kinsoku/>
        <w:wordWrap/>
        <w:overflowPunct/>
        <w:topLinePunct w:val="0"/>
        <w:autoSpaceDE/>
        <w:autoSpaceDN/>
        <w:bidi w:val="0"/>
        <w:adjustRightInd/>
        <w:snapToGrid/>
        <w:spacing w:before="157" w:beforeLines="50" w:after="157" w:afterLines="50"/>
        <w:ind w:left="0" w:leftChars="0" w:firstLine="0" w:firstLineChars="0"/>
        <w:jc w:val="left"/>
        <w:textAlignment w:val="auto"/>
        <w:rPr>
          <w:rFonts w:hint="default" w:ascii="Times New Roman" w:hAnsi="Times New Roman" w:cs="Times New Roman"/>
          <w:b/>
          <w:bCs/>
          <w:kern w:val="2"/>
          <w:sz w:val="21"/>
          <w:szCs w:val="24"/>
          <w:lang w:val="en-US" w:eastAsia="zh-CN" w:bidi="ar-SA"/>
        </w:rPr>
      </w:pPr>
      <w:r>
        <w:rPr>
          <w:rFonts w:hint="default" w:ascii="Times New Roman" w:hAnsi="Times New Roman" w:cs="Times New Roman"/>
          <w:b/>
          <w:bCs/>
          <w:kern w:val="2"/>
          <w:sz w:val="21"/>
          <w:szCs w:val="24"/>
          <w:lang w:val="en-US" w:eastAsia="zh-CN" w:bidi="ar-SA"/>
        </w:rPr>
        <w:t>课时教学目标</w:t>
      </w:r>
    </w:p>
    <w:p w14:paraId="5545FF6A">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ind w:leftChars="0"/>
        <w:jc w:val="left"/>
        <w:textAlignment w:val="auto"/>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在本节课学习结束时，学生能够：</w:t>
      </w:r>
    </w:p>
    <w:p w14:paraId="6A9E1B8A">
      <w:pPr>
        <w:numPr>
          <w:ilvl w:val="0"/>
          <w:numId w:val="2"/>
        </w:numPr>
        <w:adjustRightInd w:val="0"/>
        <w:spacing w:line="360" w:lineRule="auto"/>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识别并掌握旅行相关词汇:</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kern w:val="2"/>
          <w:sz w:val="21"/>
          <w:szCs w:val="24"/>
          <w:lang w:val="en-US" w:eastAsia="zh-CN" w:bidi="ar-SA"/>
        </w:rPr>
        <w:t>Victory Museum,</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kern w:val="2"/>
          <w:sz w:val="21"/>
          <w:szCs w:val="24"/>
          <w:lang w:val="en-US" w:eastAsia="zh-CN" w:bidi="ar-SA"/>
        </w:rPr>
        <w:t>Moscow Metro,</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kern w:val="2"/>
          <w:sz w:val="21"/>
          <w:szCs w:val="24"/>
          <w:lang w:val="en-US" w:eastAsia="zh-CN" w:bidi="ar-SA"/>
        </w:rPr>
        <w:t>Red Square,</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kern w:val="2"/>
          <w:sz w:val="21"/>
          <w:szCs w:val="24"/>
          <w:lang w:val="en-US" w:eastAsia="zh-CN" w:bidi="ar-SA"/>
        </w:rPr>
        <w:t>accordion,</w:t>
      </w:r>
      <w:r>
        <w:rPr>
          <w:rFonts w:hint="eastAsia" w:ascii="Times New Roman" w:hAnsi="Times New Roman" w:cs="Times New Roman"/>
          <w:kern w:val="2"/>
          <w:sz w:val="21"/>
          <w:szCs w:val="24"/>
          <w:lang w:val="en-US" w:eastAsia="zh-CN" w:bidi="ar-SA"/>
        </w:rPr>
        <w:t xml:space="preserve"> </w:t>
      </w:r>
      <w:r>
        <w:rPr>
          <w:rFonts w:hint="default" w:ascii="Times New Roman" w:hAnsi="Times New Roman" w:cs="Times New Roman"/>
          <w:kern w:val="2"/>
          <w:sz w:val="21"/>
          <w:szCs w:val="24"/>
          <w:lang w:val="en-US" w:eastAsia="zh-CN" w:bidi="ar-SA"/>
        </w:rPr>
        <w:t>peace等。理解日记中描述活动与感受的句型:“We went to...”,“ felt..”,“It reminds us tha</w:t>
      </w:r>
      <w:r>
        <w:rPr>
          <w:rFonts w:hint="eastAsia" w:ascii="Times New Roman" w:hAnsi="Times New Roman" w:cs="Times New Roman"/>
          <w:kern w:val="2"/>
          <w:sz w:val="21"/>
          <w:szCs w:val="24"/>
          <w:lang w:val="en-US" w:eastAsia="zh-CN" w:bidi="ar-SA"/>
        </w:rPr>
        <w:t>t</w:t>
      </w:r>
      <w:r>
        <w:rPr>
          <w:rFonts w:hint="default" w:ascii="Times New Roman" w:hAnsi="Times New Roman" w:cs="Times New Roman"/>
          <w:kern w:val="2"/>
          <w:sz w:val="21"/>
          <w:szCs w:val="24"/>
          <w:lang w:val="en-US" w:eastAsia="zh-CN" w:bidi="ar-SA"/>
        </w:rPr>
        <w:t>...”。</w:t>
      </w:r>
    </w:p>
    <w:p w14:paraId="6BFAD596">
      <w:pPr>
        <w:numPr>
          <w:ilvl w:val="0"/>
          <w:numId w:val="2"/>
        </w:numPr>
        <w:adjustRightInd w:val="0"/>
        <w:spacing w:line="360" w:lineRule="auto"/>
        <w:jc w:val="left"/>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能</w:t>
      </w:r>
      <w:r>
        <w:rPr>
          <w:rFonts w:hint="default" w:ascii="Times New Roman" w:hAnsi="Times New Roman" w:cs="Times New Roman"/>
          <w:kern w:val="2"/>
          <w:sz w:val="21"/>
          <w:szCs w:val="24"/>
          <w:lang w:val="en-US" w:eastAsia="zh-CN" w:bidi="ar-SA"/>
        </w:rPr>
        <w:t>通过圈画标志词</w:t>
      </w:r>
      <w:r>
        <w:rPr>
          <w:rFonts w:hint="eastAsia" w:ascii="Times New Roman" w:hAnsi="Times New Roman" w:cs="Times New Roman"/>
          <w:kern w:val="2"/>
          <w:sz w:val="21"/>
          <w:szCs w:val="24"/>
          <w:lang w:val="en-US" w:eastAsia="zh-CN" w:bidi="ar-SA"/>
        </w:rPr>
        <w:t>，</w:t>
      </w:r>
      <w:r>
        <w:rPr>
          <w:rFonts w:hint="default" w:ascii="Times New Roman" w:hAnsi="Times New Roman" w:cs="Times New Roman"/>
          <w:kern w:val="2"/>
          <w:sz w:val="21"/>
          <w:szCs w:val="24"/>
          <w:lang w:val="en-US" w:eastAsia="zh-CN" w:bidi="ar-SA"/>
        </w:rPr>
        <w:t>提取 Vincent 两日旅行的时间、地点、活动及感受等细节信息</w:t>
      </w:r>
      <w:r>
        <w:rPr>
          <w:rFonts w:hint="eastAsia" w:ascii="Times New Roman" w:hAnsi="Times New Roman" w:cs="Times New Roman"/>
          <w:kern w:val="2"/>
          <w:sz w:val="21"/>
          <w:szCs w:val="24"/>
          <w:lang w:val="en-US" w:eastAsia="zh-CN" w:bidi="ar-SA"/>
        </w:rPr>
        <w:t>; 能</w:t>
      </w:r>
      <w:r>
        <w:rPr>
          <w:rFonts w:hint="default" w:ascii="Times New Roman" w:hAnsi="Times New Roman" w:eastAsia="宋体" w:cs="Times New Roman"/>
          <w:szCs w:val="21"/>
          <w:lang w:val="en-US" w:eastAsia="zh-CN"/>
        </w:rPr>
        <w:t>运用核心词汇和句型，</w:t>
      </w:r>
      <w:r>
        <w:rPr>
          <w:rFonts w:hint="eastAsia" w:ascii="Times New Roman" w:hAnsi="Times New Roman" w:eastAsia="宋体" w:cs="Times New Roman"/>
          <w:szCs w:val="21"/>
          <w:lang w:val="en-US" w:eastAsia="zh-CN"/>
        </w:rPr>
        <w:t>结合思维导图</w:t>
      </w:r>
      <w:r>
        <w:rPr>
          <w:rFonts w:hint="default" w:ascii="Times New Roman" w:hAnsi="Times New Roman" w:eastAsia="宋体" w:cs="Times New Roman"/>
          <w:szCs w:val="21"/>
          <w:lang w:val="en-US" w:eastAsia="zh-CN"/>
        </w:rPr>
        <w:t>简单复述 Vincent的旅行经历。</w:t>
      </w:r>
    </w:p>
    <w:p w14:paraId="23B24F38">
      <w:pPr>
        <w:numPr>
          <w:ilvl w:val="0"/>
          <w:numId w:val="2"/>
        </w:numPr>
        <w:adjustRightInd w:val="0"/>
        <w:spacing w:line="360" w:lineRule="auto"/>
        <w:ind w:left="0" w:leftChars="0" w:firstLine="0" w:firstLineChars="0"/>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能结合 Vincent 的经历，讨论“旅行的意义”，如历史学习、文化交流等</w:t>
      </w:r>
      <w:r>
        <w:rPr>
          <w:rFonts w:hint="eastAsia" w:ascii="Times New Roman" w:hAnsi="Times New Roman" w:eastAsia="宋体" w:cs="Times New Roman"/>
          <w:szCs w:val="21"/>
          <w:lang w:val="en-US" w:eastAsia="zh-CN"/>
        </w:rPr>
        <w:t>；学会运用“梳理时间线——提取关键信息——分析文化内涵”的阅读策略，自主阅读同类英语日记或旅行文化类文本，提升独立阅读和信息处理能力。</w:t>
      </w:r>
    </w:p>
    <w:p w14:paraId="7DF6A400">
      <w:pPr>
        <w:numPr>
          <w:ilvl w:val="0"/>
          <w:numId w:val="2"/>
        </w:numPr>
        <w:adjustRightInd w:val="0"/>
        <w:spacing w:line="360" w:lineRule="auto"/>
        <w:ind w:left="0" w:leftChars="0" w:firstLine="0" w:firstLineChars="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能拓宽文化</w:t>
      </w:r>
      <w:r>
        <w:rPr>
          <w:rFonts w:hint="default" w:ascii="Times New Roman" w:hAnsi="Times New Roman" w:eastAsia="宋体" w:cs="Times New Roman"/>
          <w:szCs w:val="21"/>
          <w:lang w:val="en-US" w:eastAsia="zh-CN"/>
        </w:rPr>
        <w:t>视野,</w:t>
      </w:r>
      <w:r>
        <w:rPr>
          <w:rFonts w:hint="eastAsia" w:ascii="Times New Roman" w:hAnsi="Times New Roman" w:eastAsia="宋体" w:cs="Times New Roman"/>
          <w:szCs w:val="21"/>
          <w:lang w:val="en-US" w:eastAsia="zh-CN"/>
        </w:rPr>
        <w:t xml:space="preserve"> 培养学生的跨文化交际意识（青少年在游戏中互动、通过音乐和舞蹈沟通）</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了解世界文化的多样性</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同时</w:t>
      </w:r>
      <w:r>
        <w:rPr>
          <w:rFonts w:hint="eastAsia" w:ascii="Times New Roman" w:hAnsi="Times New Roman" w:eastAsia="宋体" w:cs="Times New Roman"/>
          <w:szCs w:val="21"/>
          <w:lang w:val="en-US" w:eastAsia="zh-CN"/>
        </w:rPr>
        <w:t>了解到俄罗斯建筑艺术；了解世界历史，</w:t>
      </w:r>
      <w:r>
        <w:rPr>
          <w:rFonts w:hint="default" w:ascii="Times New Roman" w:hAnsi="Times New Roman" w:eastAsia="宋体" w:cs="Times New Roman"/>
          <w:szCs w:val="21"/>
          <w:lang w:val="en-US" w:eastAsia="zh-CN"/>
        </w:rPr>
        <w:t>认识到战争的残酷与和平的可贵</w:t>
      </w:r>
      <w:r>
        <w:rPr>
          <w:rFonts w:hint="eastAsia" w:ascii="Times New Roman" w:hAnsi="Times New Roman" w:eastAsia="宋体" w:cs="Times New Roman"/>
          <w:szCs w:val="21"/>
          <w:lang w:val="en-US" w:eastAsia="zh-CN"/>
        </w:rPr>
        <w:t>。</w:t>
      </w:r>
    </w:p>
    <w:p w14:paraId="50E45049">
      <w:pPr>
        <w:keepNext w:val="0"/>
        <w:keepLines w:val="0"/>
        <w:pageBreakBefore w:val="0"/>
        <w:widowControl w:val="0"/>
        <w:tabs>
          <w:tab w:val="left" w:pos="2111"/>
        </w:tabs>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三</w:t>
      </w:r>
      <w:r>
        <w:rPr>
          <w:rFonts w:hint="default" w:ascii="Times New Roman" w:hAnsi="Times New Roman" w:cs="Times New Roman"/>
          <w:b/>
          <w:bCs/>
          <w:kern w:val="2"/>
          <w:sz w:val="21"/>
          <w:szCs w:val="24"/>
          <w:lang w:val="en-US" w:eastAsia="zh-CN" w:bidi="ar-SA"/>
        </w:rPr>
        <w:t>、教学重难点</w:t>
      </w:r>
    </w:p>
    <w:p w14:paraId="676C1011">
      <w:pPr>
        <w:adjustRightInd w:val="0"/>
        <w:spacing w:line="360" w:lineRule="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【教学重点】1.</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掌握旅行描述的核心词汇和句型</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(如“</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feel excited to do</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fight against</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w:t>
      </w:r>
    </w:p>
    <w:p w14:paraId="5D48C9F0">
      <w:pPr>
        <w:numPr>
          <w:ilvl w:val="0"/>
          <w:numId w:val="3"/>
        </w:numPr>
        <w:adjustRightInd w:val="0"/>
        <w:spacing w:line="360" w:lineRule="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通过识别时间标志词梳理时间轴，提取日记中的关键信息</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活动、感受</w:t>
      </w:r>
      <w:r>
        <w:rPr>
          <w:rFonts w:hint="eastAsia" w:ascii="Times New Roman" w:hAnsi="Times New Roman" w:eastAsia="宋体" w:cs="Times New Roman"/>
          <w:szCs w:val="21"/>
          <w:lang w:val="en-US" w:eastAsia="zh-CN"/>
        </w:rPr>
        <w:t>)。</w:t>
      </w:r>
    </w:p>
    <w:p w14:paraId="2F37A91D">
      <w:pPr>
        <w:adjustRightInd w:val="0"/>
        <w:spacing w:line="360" w:lineRule="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【教学难点】</w:t>
      </w:r>
      <w:r>
        <w:rPr>
          <w:rFonts w:hint="eastAsia" w:ascii="Times New Roman" w:hAnsi="Times New Roman" w:eastAsia="宋体" w:cs="Times New Roman"/>
          <w:szCs w:val="21"/>
          <w:lang w:val="en-US" w:eastAsia="zh-CN"/>
        </w:rPr>
        <w:t xml:space="preserve">1. </w:t>
      </w:r>
      <w:r>
        <w:rPr>
          <w:rFonts w:hint="default" w:ascii="Times New Roman" w:hAnsi="Times New Roman" w:eastAsia="宋体" w:cs="Times New Roman"/>
          <w:szCs w:val="21"/>
          <w:lang w:val="en-US" w:eastAsia="zh-CN"/>
        </w:rPr>
        <w:t>理解 “玻璃泪”的象征意义及和平的珍贵</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(需结合历史背景)。</w:t>
      </w:r>
    </w:p>
    <w:p w14:paraId="5301E7D7">
      <w:pPr>
        <w:numPr>
          <w:ilvl w:val="0"/>
          <w:numId w:val="4"/>
        </w:numPr>
        <w:adjustRightInd w:val="0"/>
        <w:spacing w:line="360" w:lineRule="auto"/>
        <w:ind w:left="0" w:leftChars="0" w:firstLine="0" w:firstLineChars="0"/>
        <w:rPr>
          <w:rFonts w:hint="default" w:ascii="Times New Roman" w:hAnsi="Times New Roman" w:cs="Times New Roman"/>
          <w:kern w:val="2"/>
          <w:sz w:val="21"/>
          <w:szCs w:val="24"/>
          <w:lang w:val="en-US" w:eastAsia="zh-CN" w:bidi="ar-SA"/>
        </w:rPr>
      </w:pPr>
      <w:r>
        <w:rPr>
          <w:rFonts w:hint="eastAsia" w:ascii="Times New Roman" w:hAnsi="Times New Roman" w:eastAsia="宋体" w:cs="Times New Roman"/>
          <w:szCs w:val="21"/>
          <w:lang w:val="en-US" w:eastAsia="zh-CN"/>
        </w:rPr>
        <w:t>针对</w:t>
      </w:r>
      <w:r>
        <w:rPr>
          <w:rFonts w:hint="default" w:ascii="Times New Roman" w:hAnsi="Times New Roman" w:eastAsia="宋体" w:cs="Times New Roman"/>
          <w:szCs w:val="21"/>
          <w:lang w:val="en-US" w:eastAsia="zh-CN"/>
        </w:rPr>
        <w:t>多日旅行经历，</w:t>
      </w:r>
      <w:r>
        <w:rPr>
          <w:rFonts w:hint="eastAsia" w:ascii="Times New Roman" w:hAnsi="Times New Roman" w:eastAsia="宋体" w:cs="Times New Roman"/>
          <w:szCs w:val="21"/>
          <w:lang w:val="en-US" w:eastAsia="zh-CN"/>
        </w:rPr>
        <w:t>通过思维导图整合</w:t>
      </w:r>
      <w:r>
        <w:rPr>
          <w:rFonts w:hint="default" w:ascii="Times New Roman" w:hAnsi="Times New Roman" w:eastAsia="宋体" w:cs="Times New Roman"/>
          <w:szCs w:val="21"/>
          <w:lang w:val="en-US" w:eastAsia="zh-CN"/>
        </w:rPr>
        <w:t>逻辑</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清晰地整合时间、地点、感受。同时，通过对比不同文化背景下的旅行体验，深化对多元文化的理解和尊重。</w:t>
      </w:r>
    </w:p>
    <w:p w14:paraId="5711E7FB">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after="157" w:afterLines="50"/>
        <w:jc w:val="left"/>
        <w:textAlignment w:val="auto"/>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四、</w:t>
      </w:r>
      <w:r>
        <w:rPr>
          <w:rFonts w:hint="default" w:ascii="Times New Roman" w:hAnsi="Times New Roman" w:cs="Times New Roman"/>
          <w:b/>
          <w:bCs/>
          <w:kern w:val="2"/>
          <w:sz w:val="21"/>
          <w:szCs w:val="24"/>
          <w:lang w:val="en-US" w:eastAsia="zh-CN" w:bidi="ar-SA"/>
        </w:rPr>
        <w:t>教学过程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5575"/>
        <w:gridCol w:w="3117"/>
      </w:tblGrid>
      <w:tr w14:paraId="2D60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dxa"/>
            <w:vAlign w:val="center"/>
          </w:tcPr>
          <w:p w14:paraId="0F314A2A">
            <w:pPr>
              <w:numPr>
                <w:ilvl w:val="0"/>
                <w:numId w:val="0"/>
              </w:numPr>
              <w:tabs>
                <w:tab w:val="left" w:pos="2111"/>
              </w:tabs>
              <w:bidi w:val="0"/>
              <w:jc w:val="center"/>
              <w:rPr>
                <w:rFonts w:hint="default" w:ascii="Times New Roman" w:hAnsi="Times New Roman" w:cs="Times New Roman"/>
                <w:b/>
                <w:bCs/>
                <w:kern w:val="2"/>
                <w:sz w:val="21"/>
                <w:szCs w:val="24"/>
                <w:vertAlign w:val="baseline"/>
                <w:lang w:val="en-US" w:eastAsia="zh-CN" w:bidi="ar-SA"/>
              </w:rPr>
            </w:pPr>
            <w:r>
              <w:rPr>
                <w:rFonts w:hint="default" w:ascii="Times New Roman" w:hAnsi="Times New Roman" w:cs="Times New Roman"/>
                <w:b/>
                <w:bCs/>
                <w:kern w:val="2"/>
                <w:sz w:val="21"/>
                <w:szCs w:val="24"/>
                <w:vertAlign w:val="baseline"/>
                <w:lang w:val="en-US" w:eastAsia="zh-CN" w:bidi="ar-SA"/>
              </w:rPr>
              <w:t>教学环节</w:t>
            </w:r>
          </w:p>
        </w:tc>
        <w:tc>
          <w:tcPr>
            <w:tcW w:w="5575" w:type="dxa"/>
            <w:vAlign w:val="center"/>
          </w:tcPr>
          <w:p w14:paraId="0882EB15">
            <w:pPr>
              <w:numPr>
                <w:ilvl w:val="0"/>
                <w:numId w:val="0"/>
              </w:numPr>
              <w:tabs>
                <w:tab w:val="left" w:pos="2111"/>
              </w:tabs>
              <w:bidi w:val="0"/>
              <w:jc w:val="center"/>
              <w:rPr>
                <w:rFonts w:hint="default" w:ascii="Times New Roman" w:hAnsi="Times New Roman" w:cs="Times New Roman"/>
                <w:b/>
                <w:bCs/>
                <w:kern w:val="2"/>
                <w:sz w:val="21"/>
                <w:szCs w:val="24"/>
                <w:vertAlign w:val="baseline"/>
                <w:lang w:val="en-US" w:eastAsia="zh-CN" w:bidi="ar-SA"/>
              </w:rPr>
            </w:pPr>
            <w:r>
              <w:rPr>
                <w:rFonts w:hint="default" w:ascii="Times New Roman" w:hAnsi="Times New Roman" w:cs="Times New Roman"/>
                <w:b/>
                <w:bCs/>
                <w:kern w:val="2"/>
                <w:sz w:val="21"/>
                <w:szCs w:val="24"/>
                <w:vertAlign w:val="baseline"/>
                <w:lang w:val="en-US" w:eastAsia="zh-CN" w:bidi="ar-SA"/>
              </w:rPr>
              <w:t>教学活动</w:t>
            </w:r>
          </w:p>
        </w:tc>
        <w:tc>
          <w:tcPr>
            <w:tcW w:w="3117" w:type="dxa"/>
            <w:vAlign w:val="center"/>
          </w:tcPr>
          <w:p w14:paraId="2423AC12">
            <w:pPr>
              <w:numPr>
                <w:ilvl w:val="0"/>
                <w:numId w:val="0"/>
              </w:numPr>
              <w:tabs>
                <w:tab w:val="left" w:pos="2111"/>
              </w:tabs>
              <w:bidi w:val="0"/>
              <w:jc w:val="center"/>
              <w:rPr>
                <w:rFonts w:hint="default" w:ascii="Times New Roman" w:hAnsi="Times New Roman" w:cs="Times New Roman"/>
                <w:b w:val="0"/>
                <w:bCs w:val="0"/>
                <w:kern w:val="2"/>
                <w:sz w:val="21"/>
                <w:szCs w:val="24"/>
                <w:vertAlign w:val="baseline"/>
                <w:lang w:val="en-US" w:eastAsia="zh-CN" w:bidi="ar-SA"/>
              </w:rPr>
            </w:pPr>
            <w:r>
              <w:rPr>
                <w:rFonts w:hint="default" w:ascii="Times New Roman" w:hAnsi="Times New Roman" w:cs="Times New Roman"/>
                <w:b/>
                <w:bCs/>
                <w:kern w:val="2"/>
                <w:sz w:val="21"/>
                <w:szCs w:val="24"/>
                <w:vertAlign w:val="baseline"/>
                <w:lang w:val="en-US" w:eastAsia="zh-CN" w:bidi="ar-SA"/>
              </w:rPr>
              <w:t>设计意图</w:t>
            </w:r>
          </w:p>
        </w:tc>
      </w:tr>
      <w:tr w14:paraId="283A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7" w:hRule="atLeast"/>
        </w:trPr>
        <w:tc>
          <w:tcPr>
            <w:tcW w:w="1429" w:type="dxa"/>
            <w:vAlign w:val="center"/>
          </w:tcPr>
          <w:p w14:paraId="40D463BB">
            <w:pPr>
              <w:numPr>
                <w:ilvl w:val="0"/>
                <w:numId w:val="0"/>
              </w:numPr>
              <w:tabs>
                <w:tab w:val="left" w:pos="2111"/>
              </w:tabs>
              <w:bidi w:val="0"/>
              <w:jc w:val="center"/>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Step</w:t>
            </w:r>
            <w:r>
              <w:rPr>
                <w:rFonts w:hint="eastAsia" w:ascii="Times New Roman" w:hAnsi="Times New Roman" w:cs="Times New Roman"/>
                <w:b w:val="0"/>
                <w:bCs w:val="0"/>
                <w:color w:val="auto"/>
                <w:kern w:val="2"/>
                <w:sz w:val="21"/>
                <w:szCs w:val="24"/>
                <w:vertAlign w:val="baseline"/>
                <w:lang w:val="en-US" w:eastAsia="zh-CN" w:bidi="ar-SA"/>
              </w:rPr>
              <w:t xml:space="preserve"> </w:t>
            </w:r>
            <w:r>
              <w:rPr>
                <w:rFonts w:hint="default" w:ascii="Times New Roman" w:hAnsi="Times New Roman" w:cs="Times New Roman"/>
                <w:b w:val="0"/>
                <w:bCs w:val="0"/>
                <w:color w:val="auto"/>
                <w:kern w:val="2"/>
                <w:sz w:val="21"/>
                <w:szCs w:val="24"/>
                <w:vertAlign w:val="baseline"/>
                <w:lang w:val="en-US" w:eastAsia="zh-CN" w:bidi="ar-SA"/>
              </w:rPr>
              <w:t>1</w:t>
            </w:r>
          </w:p>
          <w:p w14:paraId="64A4DB8F">
            <w:pPr>
              <w:numPr>
                <w:ilvl w:val="0"/>
                <w:numId w:val="0"/>
              </w:numPr>
              <w:tabs>
                <w:tab w:val="left" w:pos="2111"/>
              </w:tabs>
              <w:bidi w:val="0"/>
              <w:jc w:val="center"/>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Lead-in</w:t>
            </w:r>
          </w:p>
        </w:tc>
        <w:tc>
          <w:tcPr>
            <w:tcW w:w="5575" w:type="dxa"/>
            <w:vAlign w:val="center"/>
          </w:tcPr>
          <w:p w14:paraId="3E265107">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ind w:right="0" w:rightChars="0"/>
              <w:jc w:val="both"/>
              <w:textAlignment w:val="auto"/>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Activity 1 Review</w:t>
            </w:r>
          </w:p>
          <w:p w14:paraId="4F0E612F">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 Where did they go</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 xml:space="preserve"> What did they do?</w:t>
            </w:r>
          </w:p>
          <w:p w14:paraId="6F685D08">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ind w:right="0" w:rightChars="0"/>
              <w:jc w:val="both"/>
              <w:textAlignment w:val="auto"/>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Activity 2 Let</w:t>
            </w:r>
            <w:r>
              <w:rPr>
                <w:rFonts w:hint="default" w:ascii="Times New Roman" w:hAnsi="Times New Roman" w:cs="Times New Roman"/>
                <w:b/>
                <w:bCs/>
                <w:color w:val="auto"/>
                <w:kern w:val="2"/>
                <w:sz w:val="21"/>
                <w:szCs w:val="24"/>
                <w:vertAlign w:val="baseline"/>
                <w:lang w:val="en-US" w:eastAsia="zh-CN" w:bidi="ar-SA"/>
              </w:rPr>
              <w:t>’</w:t>
            </w:r>
            <w:r>
              <w:rPr>
                <w:rFonts w:hint="eastAsia" w:ascii="Times New Roman" w:hAnsi="Times New Roman" w:cs="Times New Roman"/>
                <w:b/>
                <w:bCs/>
                <w:color w:val="auto"/>
                <w:kern w:val="2"/>
                <w:sz w:val="21"/>
                <w:szCs w:val="24"/>
                <w:vertAlign w:val="baseline"/>
                <w:lang w:val="en-US" w:eastAsia="zh-CN" w:bidi="ar-SA"/>
              </w:rPr>
              <w:t>s guess</w:t>
            </w:r>
          </w:p>
          <w:p w14:paraId="3F9DE4F5">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T: This summer vacation, student Vincent went somewhere. Can you guess the name of the country?</w:t>
            </w:r>
          </w:p>
          <w:p w14:paraId="1874D6A3">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S: Maybe the country is...</w:t>
            </w:r>
          </w:p>
        </w:tc>
        <w:tc>
          <w:tcPr>
            <w:tcW w:w="3117" w:type="dxa"/>
            <w:vAlign w:val="center"/>
          </w:tcPr>
          <w:p w14:paraId="34F5CB51">
            <w:pPr>
              <w:numPr>
                <w:ilvl w:val="0"/>
                <w:numId w:val="5"/>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bCs/>
                <w:color w:val="auto"/>
                <w:kern w:val="2"/>
                <w:sz w:val="21"/>
                <w:szCs w:val="24"/>
                <w:vertAlign w:val="baseline"/>
                <w:lang w:val="en-US" w:eastAsia="zh-CN" w:bidi="ar-SA"/>
              </w:rPr>
              <w:t>通过</w:t>
            </w:r>
            <w:r>
              <w:rPr>
                <w:rFonts w:hint="eastAsia" w:ascii="Times New Roman" w:hAnsi="Times New Roman" w:cs="Times New Roman"/>
                <w:b/>
                <w:bCs/>
                <w:color w:val="auto"/>
                <w:kern w:val="2"/>
                <w:sz w:val="21"/>
                <w:szCs w:val="24"/>
                <w:vertAlign w:val="baseline"/>
                <w:lang w:val="en-US" w:eastAsia="zh-CN" w:bidi="ar-SA"/>
              </w:rPr>
              <w:t>假期相关话题</w:t>
            </w:r>
            <w:r>
              <w:rPr>
                <w:rFonts w:hint="default" w:ascii="Times New Roman" w:hAnsi="Times New Roman" w:cs="Times New Roman"/>
                <w:b/>
                <w:bCs/>
                <w:color w:val="auto"/>
                <w:kern w:val="2"/>
                <w:sz w:val="21"/>
                <w:szCs w:val="24"/>
                <w:vertAlign w:val="baseline"/>
                <w:lang w:val="en-US" w:eastAsia="zh-CN" w:bidi="ar-SA"/>
              </w:rPr>
              <w:t>激发兴趣，了解本堂课话题，为后面阅读学习做好铺垫。</w:t>
            </w:r>
          </w:p>
          <w:p w14:paraId="0FAECE65">
            <w:pPr>
              <w:numPr>
                <w:ilvl w:val="0"/>
                <w:numId w:val="5"/>
              </w:numPr>
              <w:tabs>
                <w:tab w:val="left" w:pos="2111"/>
              </w:tabs>
              <w:bidi w:val="0"/>
              <w:ind w:left="0" w:leftChars="0" w:firstLine="0" w:firstLineChars="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引入任务Vincent，创设情境，引导学生跟随Vincent的暑期记忆猜测国家名。</w:t>
            </w:r>
            <w:r>
              <w:rPr>
                <w:rFonts w:hint="default" w:ascii="Times New Roman" w:hAnsi="Times New Roman" w:cs="Times New Roman"/>
                <w:b w:val="0"/>
                <w:bCs w:val="0"/>
                <w:color w:val="auto"/>
                <w:kern w:val="2"/>
                <w:sz w:val="21"/>
                <w:szCs w:val="24"/>
                <w:vertAlign w:val="baseline"/>
                <w:lang w:val="en-US" w:eastAsia="zh-CN" w:bidi="ar-SA"/>
              </w:rPr>
              <w:t>通过</w:t>
            </w:r>
            <w:r>
              <w:rPr>
                <w:rFonts w:hint="eastAsia" w:ascii="Times New Roman" w:hAnsi="Times New Roman" w:cs="Times New Roman"/>
                <w:b w:val="0"/>
                <w:bCs w:val="0"/>
                <w:color w:val="auto"/>
                <w:kern w:val="2"/>
                <w:sz w:val="21"/>
                <w:szCs w:val="24"/>
                <w:vertAlign w:val="baseline"/>
                <w:lang w:val="en-US" w:eastAsia="zh-CN" w:bidi="ar-SA"/>
              </w:rPr>
              <w:t>浏览</w:t>
            </w:r>
            <w:r>
              <w:rPr>
                <w:rFonts w:hint="default" w:ascii="Times New Roman" w:hAnsi="Times New Roman" w:cs="Times New Roman"/>
                <w:b w:val="0"/>
                <w:bCs w:val="0"/>
                <w:color w:val="auto"/>
                <w:kern w:val="2"/>
                <w:sz w:val="21"/>
                <w:szCs w:val="24"/>
                <w:vertAlign w:val="baseline"/>
                <w:lang w:val="en-US" w:eastAsia="zh-CN" w:bidi="ar-SA"/>
              </w:rPr>
              <w:t>俄罗斯的著名事物，为后面的阅读降低难度做好铺垫。</w:t>
            </w:r>
          </w:p>
        </w:tc>
      </w:tr>
      <w:tr w14:paraId="044C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1" w:type="dxa"/>
            <w:gridSpan w:val="3"/>
            <w:vAlign w:val="center"/>
          </w:tcPr>
          <w:p w14:paraId="3D934135">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效果评价：自评、师评。教师观察学生能否参与互动和交流，通过提问检测学生能否快速了解本堂课的话题。教师观察学生回答问题的表现，根据说出的具体词汇和句型，了解其关于主题的语言储备和知识背景。</w:t>
            </w:r>
          </w:p>
        </w:tc>
      </w:tr>
      <w:tr w14:paraId="24C2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7" w:hRule="atLeast"/>
        </w:trPr>
        <w:tc>
          <w:tcPr>
            <w:tcW w:w="1429" w:type="dxa"/>
            <w:vAlign w:val="center"/>
          </w:tcPr>
          <w:p w14:paraId="7804CC4C">
            <w:pPr>
              <w:numPr>
                <w:ilvl w:val="0"/>
                <w:numId w:val="0"/>
              </w:numPr>
              <w:tabs>
                <w:tab w:val="left" w:pos="2111"/>
              </w:tabs>
              <w:bidi w:val="0"/>
              <w:jc w:val="center"/>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Step</w:t>
            </w:r>
            <w:r>
              <w:rPr>
                <w:rFonts w:hint="eastAsia" w:ascii="Times New Roman" w:hAnsi="Times New Roman" w:cs="Times New Roman"/>
                <w:b w:val="0"/>
                <w:bCs w:val="0"/>
                <w:color w:val="auto"/>
                <w:kern w:val="2"/>
                <w:sz w:val="21"/>
                <w:szCs w:val="24"/>
                <w:vertAlign w:val="baseline"/>
                <w:lang w:val="en-US" w:eastAsia="zh-CN" w:bidi="ar-SA"/>
              </w:rPr>
              <w:t xml:space="preserve"> 2</w:t>
            </w:r>
          </w:p>
          <w:p w14:paraId="38D271FD">
            <w:pPr>
              <w:numPr>
                <w:ilvl w:val="0"/>
                <w:numId w:val="0"/>
              </w:numPr>
              <w:tabs>
                <w:tab w:val="left" w:pos="2111"/>
              </w:tabs>
              <w:bidi w:val="0"/>
              <w:jc w:val="center"/>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Pre-reading</w:t>
            </w:r>
          </w:p>
        </w:tc>
        <w:tc>
          <w:tcPr>
            <w:tcW w:w="5575" w:type="dxa"/>
            <w:vAlign w:val="center"/>
          </w:tcPr>
          <w:p w14:paraId="062841CF">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jc w:val="both"/>
              <w:textAlignment w:val="auto"/>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Activity 3 Let</w:t>
            </w:r>
            <w:r>
              <w:rPr>
                <w:rFonts w:hint="default" w:ascii="Times New Roman" w:hAnsi="Times New Roman" w:cs="Times New Roman"/>
                <w:b/>
                <w:bCs/>
                <w:color w:val="auto"/>
                <w:kern w:val="2"/>
                <w:sz w:val="21"/>
                <w:szCs w:val="24"/>
                <w:vertAlign w:val="baseline"/>
                <w:lang w:val="en-US" w:eastAsia="zh-CN" w:bidi="ar-SA"/>
              </w:rPr>
              <w:t>’</w:t>
            </w:r>
            <w:r>
              <w:rPr>
                <w:rFonts w:hint="eastAsia" w:ascii="Times New Roman" w:hAnsi="Times New Roman" w:cs="Times New Roman"/>
                <w:b/>
                <w:bCs/>
                <w:color w:val="auto"/>
                <w:kern w:val="2"/>
                <w:sz w:val="21"/>
                <w:szCs w:val="24"/>
                <w:vertAlign w:val="baseline"/>
                <w:lang w:val="en-US" w:eastAsia="zh-CN" w:bidi="ar-SA"/>
              </w:rPr>
              <w:t>s learn（Culture bank）</w:t>
            </w:r>
          </w:p>
          <w:p w14:paraId="28E14229">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（1）T：What do you know about Russia？</w:t>
            </w:r>
          </w:p>
          <w:p w14:paraId="7C0BD338">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T: Now let</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s learn something about Russia.</w:t>
            </w:r>
          </w:p>
          <w:p w14:paraId="13115DAF">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An European country with a total area of 17.0982 million square kilometers</w:t>
            </w:r>
            <w:r>
              <w:rPr>
                <w:rFonts w:hint="eastAsia" w:ascii="Times New Roman" w:hAnsi="Times New Roman" w:cs="Times New Roman"/>
                <w:b w:val="0"/>
                <w:bCs w:val="0"/>
                <w:color w:val="auto"/>
                <w:kern w:val="2"/>
                <w:sz w:val="21"/>
                <w:szCs w:val="24"/>
                <w:vertAlign w:val="baseline"/>
                <w:lang w:val="en-US" w:eastAsia="zh-CN" w:bidi="ar-SA"/>
              </w:rPr>
              <w:t>.</w:t>
            </w:r>
          </w:p>
          <w:p w14:paraId="5D418496">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 It’s the largest country in the world.</w:t>
            </w:r>
          </w:p>
          <w:p w14:paraId="723CDB27">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Its capital city is Moscow.</w:t>
            </w:r>
          </w:p>
          <w:p w14:paraId="7F34B2FB">
            <w:pPr>
              <w:numPr>
                <w:ilvl w:val="0"/>
                <w:numId w:val="6"/>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Watch a Video about Moscow</w:t>
            </w:r>
          </w:p>
          <w:p w14:paraId="5A6AB07E">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jc w:val="both"/>
              <w:textAlignment w:val="auto"/>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Activity 4</w:t>
            </w:r>
            <w:r>
              <w:rPr>
                <w:rFonts w:hint="eastAsia" w:ascii="Times New Roman" w:hAnsi="Times New Roman" w:cs="Times New Roman"/>
                <w:b w:val="0"/>
                <w:bCs w:val="0"/>
                <w:color w:val="auto"/>
                <w:kern w:val="2"/>
                <w:sz w:val="21"/>
                <w:szCs w:val="24"/>
                <w:vertAlign w:val="baseline"/>
                <w:lang w:val="en-US" w:eastAsia="zh-CN" w:bidi="ar-SA"/>
              </w:rPr>
              <w:t xml:space="preserve"> </w:t>
            </w:r>
            <w:r>
              <w:rPr>
                <w:rFonts w:hint="eastAsia" w:ascii="Times New Roman" w:hAnsi="Times New Roman" w:cs="Times New Roman"/>
                <w:b/>
                <w:bCs/>
                <w:color w:val="auto"/>
                <w:kern w:val="2"/>
                <w:sz w:val="21"/>
                <w:szCs w:val="24"/>
                <w:vertAlign w:val="baseline"/>
                <w:lang w:val="en-US" w:eastAsia="zh-CN" w:bidi="ar-SA"/>
              </w:rPr>
              <w:t>Let</w:t>
            </w:r>
            <w:r>
              <w:rPr>
                <w:rFonts w:hint="default" w:ascii="Times New Roman" w:hAnsi="Times New Roman" w:cs="Times New Roman"/>
                <w:b/>
                <w:bCs/>
                <w:color w:val="auto"/>
                <w:kern w:val="2"/>
                <w:sz w:val="21"/>
                <w:szCs w:val="24"/>
                <w:vertAlign w:val="baseline"/>
                <w:lang w:val="en-US" w:eastAsia="zh-CN" w:bidi="ar-SA"/>
              </w:rPr>
              <w:t>’</w:t>
            </w:r>
            <w:r>
              <w:rPr>
                <w:rFonts w:hint="eastAsia" w:ascii="Times New Roman" w:hAnsi="Times New Roman" w:cs="Times New Roman"/>
                <w:b/>
                <w:bCs/>
                <w:color w:val="auto"/>
                <w:kern w:val="2"/>
                <w:sz w:val="21"/>
                <w:szCs w:val="24"/>
                <w:vertAlign w:val="baseline"/>
                <w:lang w:val="en-US" w:eastAsia="zh-CN" w:bidi="ar-SA"/>
              </w:rPr>
              <w:t>s learn</w:t>
            </w:r>
          </w:p>
          <w:p w14:paraId="5051D3C6">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T lead Ss to read new words (Red Square, Alexander Garden, the Victory Museum, Russia - Russian)</w:t>
            </w:r>
          </w:p>
          <w:p w14:paraId="3B522E38">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 Would you like to visit Russia?</w:t>
            </w:r>
          </w:p>
          <w:p w14:paraId="0CE7E930">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p>
        </w:tc>
        <w:tc>
          <w:tcPr>
            <w:tcW w:w="3117" w:type="dxa"/>
            <w:vAlign w:val="center"/>
          </w:tcPr>
          <w:p w14:paraId="59E363FE">
            <w:pPr>
              <w:numPr>
                <w:ilvl w:val="0"/>
                <w:numId w:val="5"/>
              </w:numPr>
              <w:tabs>
                <w:tab w:val="left" w:pos="2111"/>
              </w:tabs>
              <w:bidi w:val="0"/>
              <w:ind w:left="0" w:leftChars="0" w:firstLine="0" w:firstLine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通过提问检测学生对俄罗斯的已知信息，教师再通过地图、显著特点对俄罗斯有个大致介绍，最后用一个莫斯科的混剪视频使学生对俄罗斯的历史、文化、建筑进一步了解。</w:t>
            </w:r>
          </w:p>
          <w:p w14:paraId="652657B4">
            <w:pPr>
              <w:numPr>
                <w:ilvl w:val="0"/>
                <w:numId w:val="5"/>
              </w:numPr>
              <w:tabs>
                <w:tab w:val="left" w:pos="2111"/>
              </w:tabs>
              <w:bidi w:val="0"/>
              <w:ind w:left="0" w:leftChars="0" w:firstLine="0" w:firstLineChars="0"/>
              <w:jc w:val="both"/>
              <w:rPr>
                <w:rFonts w:hint="default"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继续由Vincent推动进程，读前对课文的生词进行处理，引导学生在看完视频之后能对应建筑图片和英文，跟读生词，最后由Vincent问出问题：想去俄罗斯玩吗？预设学生有两种答案：想去，因为俄罗斯有很多名胜古迹；不想去，语言不通，对俄罗斯不了解...教师鼓励学生发表自己的看法，最后总结：无论你想不想去，都跟着Vincent去了解一下俄罗斯。</w:t>
            </w:r>
          </w:p>
        </w:tc>
      </w:tr>
      <w:tr w14:paraId="4EBE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1" w:type="dxa"/>
            <w:gridSpan w:val="3"/>
            <w:vAlign w:val="center"/>
          </w:tcPr>
          <w:p w14:paraId="59EA5341">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效果评价：观察学生能否进行头脑风暴，谈论俄罗斯的著名事物；观察学生能否在听完俄罗斯的介绍、观看完莫斯科的视频之后对俄罗斯有进一步的了解，能看到照片说出英文。同时观察学生在回答是否想去俄罗斯时能否运用导入环节的句型和word bank进行回答，再一次巩固，锻炼口语表达能力。</w:t>
            </w:r>
          </w:p>
        </w:tc>
      </w:tr>
      <w:tr w14:paraId="0741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dxa"/>
            <w:vAlign w:val="center"/>
          </w:tcPr>
          <w:p w14:paraId="7AFAB541">
            <w:pPr>
              <w:numPr>
                <w:ilvl w:val="0"/>
                <w:numId w:val="0"/>
              </w:numPr>
              <w:tabs>
                <w:tab w:val="left" w:pos="2111"/>
              </w:tabs>
              <w:bidi w:val="0"/>
              <w:jc w:val="center"/>
              <w:rPr>
                <w:rFonts w:hint="default" w:ascii="Times New Roman" w:hAnsi="Times New Roman" w:cs="Times New Roman"/>
                <w:b w:val="0"/>
                <w:bCs w:val="0"/>
                <w:color w:val="0000FF"/>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Step</w:t>
            </w:r>
            <w:r>
              <w:rPr>
                <w:rFonts w:hint="eastAsia" w:ascii="Times New Roman" w:hAnsi="Times New Roman" w:cs="Times New Roman"/>
                <w:b w:val="0"/>
                <w:bCs w:val="0"/>
                <w:color w:val="auto"/>
                <w:kern w:val="2"/>
                <w:sz w:val="21"/>
                <w:szCs w:val="24"/>
                <w:vertAlign w:val="baseline"/>
                <w:lang w:val="en-US" w:eastAsia="zh-CN" w:bidi="ar-SA"/>
              </w:rPr>
              <w:t xml:space="preserve"> 3 While-reading</w:t>
            </w:r>
          </w:p>
        </w:tc>
        <w:tc>
          <w:tcPr>
            <w:tcW w:w="5575" w:type="dxa"/>
            <w:vAlign w:val="center"/>
          </w:tcPr>
          <w:p w14:paraId="434922EC">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ind w:leftChars="0"/>
              <w:jc w:val="both"/>
              <w:textAlignment w:val="auto"/>
              <w:rPr>
                <w:rFonts w:hint="default"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Activity 5 Fast reading</w:t>
            </w:r>
          </w:p>
          <w:p w14:paraId="6C6B3B0D">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（1）Skimmimg</w:t>
            </w:r>
          </w:p>
          <w:p w14:paraId="52EDF357">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1</w:t>
            </w:r>
            <w:r>
              <w:rPr>
                <w:rFonts w:hint="eastAsia" w:ascii="Times New Roman" w:hAnsi="Times New Roman" w:cs="Times New Roman"/>
                <w:b w:val="0"/>
                <w:bCs w:val="0"/>
                <w:color w:val="auto"/>
                <w:kern w:val="2"/>
                <w:sz w:val="21"/>
                <w:szCs w:val="24"/>
                <w:vertAlign w:val="baseline"/>
                <w:lang w:val="en-US" w:eastAsia="zh-CN" w:bidi="ar-SA"/>
              </w:rPr>
              <w:t>: What</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 xml:space="preserve"> s the type of the article?</w:t>
            </w:r>
          </w:p>
          <w:p w14:paraId="4B6D54EF">
            <w:pPr>
              <w:numPr>
                <w:ilvl w:val="0"/>
                <w:numId w:val="0"/>
              </w:numPr>
              <w:tabs>
                <w:tab w:val="left" w:pos="2111"/>
              </w:tabs>
              <w:bidi w:val="0"/>
              <w:ind w:left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2：</w:t>
            </w:r>
            <w:r>
              <w:rPr>
                <w:rFonts w:hint="eastAsia" w:ascii="Times New Roman" w:hAnsi="Times New Roman" w:cs="Times New Roman"/>
                <w:b w:val="0"/>
                <w:bCs w:val="0"/>
                <w:color w:val="auto"/>
                <w:kern w:val="2"/>
                <w:sz w:val="21"/>
                <w:szCs w:val="24"/>
                <w:vertAlign w:val="baseline"/>
                <w:lang w:val="en-US" w:eastAsia="zh-CN" w:bidi="ar-SA"/>
              </w:rPr>
              <w:t>What is the best title of the passage?</w:t>
            </w:r>
          </w:p>
          <w:p w14:paraId="5058F383">
            <w:pPr>
              <w:numPr>
                <w:ilvl w:val="0"/>
                <w:numId w:val="0"/>
              </w:numPr>
              <w:tabs>
                <w:tab w:val="left" w:pos="2111"/>
              </w:tabs>
              <w:bidi w:val="0"/>
              <w:ind w:left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（2）Scanning</w:t>
            </w:r>
          </w:p>
          <w:p w14:paraId="411D9C35">
            <w:pPr>
              <w:numPr>
                <w:ilvl w:val="0"/>
                <w:numId w:val="0"/>
              </w:numPr>
              <w:tabs>
                <w:tab w:val="left" w:pos="2111"/>
              </w:tabs>
              <w:bidi w:val="0"/>
              <w:ind w:left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1</w:t>
            </w:r>
            <w:r>
              <w:rPr>
                <w:rFonts w:hint="eastAsia" w:ascii="Times New Roman" w:hAnsi="Times New Roman" w:cs="Times New Roman"/>
                <w:b w:val="0"/>
                <w:bCs w:val="0"/>
                <w:color w:val="auto"/>
                <w:kern w:val="2"/>
                <w:sz w:val="21"/>
                <w:szCs w:val="24"/>
                <w:vertAlign w:val="baseline"/>
                <w:lang w:val="en-US" w:eastAsia="zh-CN" w:bidi="ar-SA"/>
              </w:rPr>
              <w:t>: What order are these two diaries in?</w:t>
            </w:r>
          </w:p>
          <w:p w14:paraId="2C71BC82">
            <w:pPr>
              <w:numPr>
                <w:ilvl w:val="0"/>
                <w:numId w:val="0"/>
              </w:numPr>
              <w:tabs>
                <w:tab w:val="left" w:pos="2111"/>
              </w:tabs>
              <w:bidi w:val="0"/>
              <w:ind w:leftChars="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2： </w:t>
            </w:r>
            <w:r>
              <w:rPr>
                <w:rFonts w:hint="default" w:ascii="Times New Roman" w:hAnsi="Times New Roman" w:cs="Times New Roman"/>
                <w:b w:val="0"/>
                <w:bCs w:val="0"/>
                <w:color w:val="auto"/>
                <w:kern w:val="2"/>
                <w:sz w:val="21"/>
                <w:szCs w:val="24"/>
                <w:vertAlign w:val="baseline"/>
                <w:lang w:val="en-US" w:eastAsia="zh-CN" w:bidi="ar-SA"/>
              </w:rPr>
              <w:t>What places did Vincent visit?</w:t>
            </w:r>
          </w:p>
          <w:p w14:paraId="5D9FDEE5">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ind w:leftChars="0"/>
              <w:jc w:val="both"/>
              <w:textAlignment w:val="auto"/>
              <w:rPr>
                <w:rFonts w:hint="eastAsia"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Activity 6 Careful reading</w:t>
            </w:r>
          </w:p>
          <w:p w14:paraId="06ECAEE5">
            <w:pPr>
              <w:numPr>
                <w:ilvl w:val="0"/>
                <w:numId w:val="0"/>
              </w:numPr>
              <w:tabs>
                <w:tab w:val="left" w:pos="2111"/>
              </w:tabs>
              <w:bidi w:val="0"/>
              <w:ind w:leftChars="0"/>
              <w:jc w:val="both"/>
              <w:rPr>
                <w:rFonts w:hint="default" w:ascii="Times New Roman" w:hAnsi="Times New Roman" w:cs="Times New Roman"/>
                <w:b w:val="0"/>
                <w:bCs w:val="0"/>
                <w:i w:val="0"/>
                <w:iCs w:val="0"/>
                <w:color w:val="auto"/>
                <w:kern w:val="2"/>
                <w:sz w:val="21"/>
                <w:szCs w:val="24"/>
                <w:vertAlign w:val="baseline"/>
                <w:lang w:val="en-US" w:eastAsia="zh-CN" w:bidi="ar-SA"/>
              </w:rPr>
            </w:pPr>
            <w:r>
              <w:rPr>
                <w:rFonts w:hint="eastAsia" w:ascii="Times New Roman" w:hAnsi="Times New Roman" w:cs="Times New Roman"/>
                <w:b w:val="0"/>
                <w:bCs w:val="0"/>
                <w:i w:val="0"/>
                <w:iCs w:val="0"/>
                <w:color w:val="auto"/>
                <w:kern w:val="2"/>
                <w:sz w:val="21"/>
                <w:szCs w:val="24"/>
                <w:vertAlign w:val="baseline"/>
                <w:lang w:val="en-US" w:eastAsia="zh-CN" w:bidi="ar-SA"/>
              </w:rPr>
              <w:t>Ask and answer</w:t>
            </w:r>
          </w:p>
          <w:p w14:paraId="23C57AB5">
            <w:pPr>
              <w:numPr>
                <w:ilvl w:val="0"/>
                <w:numId w:val="0"/>
              </w:numPr>
              <w:tabs>
                <w:tab w:val="left" w:pos="2111"/>
              </w:tabs>
              <w:bidi w:val="0"/>
              <w:ind w:leftChars="0"/>
              <w:jc w:val="both"/>
              <w:rPr>
                <w:rFonts w:hint="eastAsia" w:ascii="Times New Roman" w:hAnsi="Times New Roman" w:cs="Times New Roman"/>
                <w:b/>
                <w:bCs/>
                <w:i/>
                <w:iCs/>
                <w:color w:val="auto"/>
                <w:kern w:val="2"/>
                <w:sz w:val="21"/>
                <w:szCs w:val="24"/>
                <w:vertAlign w:val="baseline"/>
                <w:lang w:val="en-US" w:eastAsia="zh-CN" w:bidi="ar-SA"/>
              </w:rPr>
            </w:pPr>
            <w:r>
              <w:rPr>
                <w:rFonts w:hint="eastAsia" w:ascii="Times New Roman" w:hAnsi="Times New Roman" w:cs="Times New Roman"/>
                <w:b/>
                <w:bCs/>
                <w:i/>
                <w:iCs/>
                <w:color w:val="auto"/>
                <w:kern w:val="2"/>
                <w:sz w:val="21"/>
                <w:szCs w:val="24"/>
                <w:vertAlign w:val="baseline"/>
                <w:lang w:val="en-US" w:eastAsia="zh-CN" w:bidi="ar-SA"/>
              </w:rPr>
              <w:t xml:space="preserve">Part 1 </w:t>
            </w:r>
          </w:p>
          <w:p w14:paraId="3F6E18C1">
            <w:pPr>
              <w:numPr>
                <w:ilvl w:val="0"/>
                <w:numId w:val="0"/>
              </w:numPr>
              <w:tabs>
                <w:tab w:val="left" w:pos="2111"/>
              </w:tabs>
              <w:bidi w:val="0"/>
              <w:ind w:left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1</w:t>
            </w:r>
            <w:r>
              <w:rPr>
                <w:rFonts w:hint="eastAsia" w:ascii="Times New Roman" w:hAnsi="Times New Roman" w:cs="Times New Roman"/>
                <w:b w:val="0"/>
                <w:bCs w:val="0"/>
                <w:color w:val="auto"/>
                <w:kern w:val="2"/>
                <w:sz w:val="21"/>
                <w:szCs w:val="24"/>
                <w:vertAlign w:val="baseline"/>
                <w:lang w:val="en-US" w:eastAsia="zh-CN" w:bidi="ar-SA"/>
              </w:rPr>
              <w:t>: Why did Russian people build the Victory Museum?</w:t>
            </w:r>
          </w:p>
          <w:p w14:paraId="561EDB85">
            <w:pPr>
              <w:numPr>
                <w:ilvl w:val="0"/>
                <w:numId w:val="0"/>
              </w:numPr>
              <w:tabs>
                <w:tab w:val="left" w:pos="2111"/>
              </w:tabs>
              <w:bidi w:val="0"/>
              <w:ind w:left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引入culture tip：During World War II, Russia fought against the Nazi Germany. The war was very difficult and caused a lot of pain. But finally, Russia defeated（打败） Nazi Germany and ended the war. Today, Russian people use places like the Victory Museum to remember people who fought for the peace.</w:t>
            </w:r>
          </w:p>
          <w:p w14:paraId="3730B0B7">
            <w:pPr>
              <w:numPr>
                <w:ilvl w:val="0"/>
                <w:numId w:val="0"/>
              </w:numPr>
              <w:tabs>
                <w:tab w:val="left" w:pos="2111"/>
              </w:tabs>
              <w:bidi w:val="0"/>
              <w:ind w:left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2: </w:t>
            </w:r>
            <w:r>
              <w:rPr>
                <w:rFonts w:hint="eastAsia" w:ascii="Times New Roman" w:hAnsi="Times New Roman" w:cs="Times New Roman"/>
                <w:b w:val="0"/>
                <w:bCs w:val="0"/>
                <w:color w:val="auto"/>
                <w:kern w:val="2"/>
                <w:sz w:val="21"/>
                <w:szCs w:val="24"/>
                <w:vertAlign w:val="baseline"/>
                <w:lang w:val="en-US" w:eastAsia="zh-CN" w:bidi="ar-SA"/>
              </w:rPr>
              <w:t>What did he see in one hall？</w:t>
            </w:r>
          </w:p>
          <w:p w14:paraId="0323853C">
            <w:pPr>
              <w:numPr>
                <w:ilvl w:val="0"/>
                <w:numId w:val="0"/>
              </w:numPr>
              <w:tabs>
                <w:tab w:val="left" w:pos="2111"/>
              </w:tabs>
              <w:bidi w:val="0"/>
              <w:ind w:left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3: </w:t>
            </w:r>
            <w:r>
              <w:rPr>
                <w:rFonts w:hint="eastAsia" w:ascii="Times New Roman" w:hAnsi="Times New Roman" w:cs="Times New Roman"/>
                <w:b w:val="0"/>
                <w:bCs w:val="0"/>
                <w:color w:val="auto"/>
                <w:kern w:val="2"/>
                <w:sz w:val="21"/>
                <w:szCs w:val="24"/>
                <w:vertAlign w:val="baseline"/>
                <w:lang w:val="en-US" w:eastAsia="zh-CN" w:bidi="ar-SA"/>
              </w:rPr>
              <w:t>What does it remind us？</w:t>
            </w:r>
          </w:p>
          <w:p w14:paraId="27CC77D6">
            <w:pPr>
              <w:numPr>
                <w:ilvl w:val="0"/>
                <w:numId w:val="0"/>
              </w:numPr>
              <w:tabs>
                <w:tab w:val="left" w:pos="2111"/>
              </w:tabs>
              <w:bidi w:val="0"/>
              <w:ind w:leftChars="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Watch a video about the Victory Museum</w:t>
            </w:r>
          </w:p>
          <w:p w14:paraId="36881CD3">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4: </w:t>
            </w:r>
            <w:r>
              <w:rPr>
                <w:rFonts w:hint="default" w:ascii="Times New Roman" w:hAnsi="Times New Roman" w:cs="Times New Roman"/>
                <w:b w:val="0"/>
                <w:bCs w:val="0"/>
                <w:color w:val="auto"/>
                <w:kern w:val="2"/>
                <w:sz w:val="21"/>
                <w:szCs w:val="24"/>
                <w:vertAlign w:val="baseline"/>
                <w:lang w:val="en-US" w:eastAsia="zh-CN" w:bidi="ar-SA"/>
              </w:rPr>
              <w:t>What do you learn from this video?</w:t>
            </w:r>
          </w:p>
          <w:p w14:paraId="72BB61EA">
            <w:pPr>
              <w:numPr>
                <w:ilvl w:val="0"/>
                <w:numId w:val="0"/>
              </w:numPr>
              <w:tabs>
                <w:tab w:val="left" w:pos="2111"/>
              </w:tabs>
              <w:bidi w:val="0"/>
              <w:jc w:val="both"/>
              <w:rPr>
                <w:rFonts w:hint="default" w:ascii="Times New Roman" w:hAnsi="Times New Roman" w:cs="Times New Roman"/>
                <w:b w:val="0"/>
                <w:bCs w:val="0"/>
                <w:i/>
                <w:iCs/>
                <w:color w:val="auto"/>
                <w:kern w:val="2"/>
                <w:sz w:val="21"/>
                <w:szCs w:val="24"/>
                <w:vertAlign w:val="baseline"/>
                <w:lang w:val="en-US" w:eastAsia="zh-CN" w:bidi="ar-SA"/>
              </w:rPr>
            </w:pPr>
            <w:r>
              <w:rPr>
                <w:rFonts w:hint="default" w:ascii="Times New Roman" w:hAnsi="Times New Roman" w:cs="Times New Roman"/>
                <w:b w:val="0"/>
                <w:bCs w:val="0"/>
                <w:i/>
                <w:iCs/>
                <w:color w:val="auto"/>
                <w:kern w:val="2"/>
                <w:sz w:val="21"/>
                <w:szCs w:val="24"/>
                <w:vertAlign w:val="baseline"/>
                <w:lang w:val="en-US" w:eastAsia="zh-CN" w:bidi="ar-SA"/>
              </w:rPr>
              <w:t>We must remember the past and value the present！</w:t>
            </w:r>
            <w:r>
              <w:rPr>
                <w:rFonts w:hint="eastAsia" w:ascii="Times New Roman" w:hAnsi="Times New Roman" w:cs="Times New Roman"/>
                <w:b w:val="0"/>
                <w:bCs w:val="0"/>
                <w:i/>
                <w:iCs/>
                <w:color w:val="auto"/>
                <w:kern w:val="2"/>
                <w:sz w:val="21"/>
                <w:szCs w:val="24"/>
                <w:vertAlign w:val="baseline"/>
                <w:lang w:val="en-US" w:eastAsia="zh-CN" w:bidi="ar-SA"/>
              </w:rPr>
              <w:t>（铭记历史，珍惜当下！）</w:t>
            </w:r>
          </w:p>
          <w:p w14:paraId="6DF58B9C">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5: </w:t>
            </w:r>
            <w:r>
              <w:rPr>
                <w:rFonts w:hint="eastAsia" w:ascii="Times New Roman" w:hAnsi="Times New Roman" w:cs="Times New Roman"/>
                <w:b w:val="0"/>
                <w:bCs w:val="0"/>
                <w:color w:val="auto"/>
                <w:kern w:val="2"/>
                <w:sz w:val="21"/>
                <w:szCs w:val="24"/>
                <w:vertAlign w:val="baseline"/>
                <w:lang w:val="en-US" w:eastAsia="zh-CN" w:bidi="ar-SA"/>
              </w:rPr>
              <w:t>Why did Vincent feel sick during dinner?</w:t>
            </w:r>
          </w:p>
          <w:p w14:paraId="6A8A1BC0">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6:</w:t>
            </w:r>
            <w:r>
              <w:rPr>
                <w:rFonts w:hint="default" w:ascii="Times New Roman" w:hAnsi="Times New Roman" w:cs="Times New Roman"/>
                <w:b w:val="0"/>
                <w:bCs w:val="0"/>
                <w:color w:val="auto"/>
                <w:kern w:val="2"/>
                <w:sz w:val="21"/>
                <w:szCs w:val="24"/>
                <w:vertAlign w:val="baseline"/>
                <w:lang w:val="en-US" w:eastAsia="zh-CN" w:bidi="ar-SA"/>
              </w:rPr>
              <w:t>Why did Vincent eat so much ice cream？</w:t>
            </w:r>
          </w:p>
          <w:p w14:paraId="4078C2B9">
            <w:pPr>
              <w:numPr>
                <w:ilvl w:val="0"/>
                <w:numId w:val="0"/>
              </w:numPr>
              <w:tabs>
                <w:tab w:val="left" w:pos="2111"/>
              </w:tabs>
              <w:bidi w:val="0"/>
              <w:jc w:val="both"/>
              <w:rPr>
                <w:rFonts w:hint="default" w:ascii="Times New Roman" w:hAnsi="Times New Roman" w:cs="Times New Roman"/>
                <w:b w:val="0"/>
                <w:bCs w:val="0"/>
                <w:i/>
                <w:iCs/>
                <w:color w:val="auto"/>
                <w:kern w:val="2"/>
                <w:sz w:val="21"/>
                <w:szCs w:val="24"/>
                <w:vertAlign w:val="baseline"/>
                <w:lang w:val="en-US" w:eastAsia="zh-CN" w:bidi="ar-SA"/>
              </w:rPr>
            </w:pPr>
            <w:r>
              <w:rPr>
                <w:rFonts w:hint="default" w:ascii="Times New Roman" w:hAnsi="Times New Roman" w:cs="Times New Roman"/>
                <w:b w:val="0"/>
                <w:bCs w:val="0"/>
                <w:i/>
                <w:iCs/>
                <w:color w:val="auto"/>
                <w:kern w:val="2"/>
                <w:sz w:val="21"/>
                <w:szCs w:val="24"/>
                <w:vertAlign w:val="baseline"/>
                <w:lang w:val="en-US" w:eastAsia="zh-CN" w:bidi="ar-SA"/>
              </w:rPr>
              <w:t>Eat the local food, feel the different culture！</w:t>
            </w:r>
          </w:p>
          <w:p w14:paraId="3ADAB7CB">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以食为媒</w:t>
            </w:r>
          </w:p>
          <w:p w14:paraId="27BFEE2D">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Work on 1c. Read the diary and complete the timeline.</w:t>
            </w:r>
          </w:p>
          <w:p w14:paraId="640430E5">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（整合places、time、activity、feeling）</w:t>
            </w:r>
          </w:p>
          <w:p w14:paraId="20412857">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T：Did he have the same feeling on the second day? Let</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s go with him.</w:t>
            </w:r>
          </w:p>
          <w:p w14:paraId="19DE859C">
            <w:pPr>
              <w:numPr>
                <w:ilvl w:val="0"/>
                <w:numId w:val="0"/>
              </w:numPr>
              <w:tabs>
                <w:tab w:val="left" w:pos="2111"/>
              </w:tabs>
              <w:bidi w:val="0"/>
              <w:jc w:val="both"/>
              <w:rPr>
                <w:rFonts w:hint="eastAsia"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bCs/>
                <w:i/>
                <w:iCs/>
                <w:color w:val="auto"/>
                <w:kern w:val="2"/>
                <w:sz w:val="21"/>
                <w:szCs w:val="24"/>
                <w:vertAlign w:val="baseline"/>
                <w:lang w:val="en-US" w:eastAsia="zh-CN" w:bidi="ar-SA"/>
              </w:rPr>
              <w:t>Part 2</w:t>
            </w:r>
            <w:r>
              <w:rPr>
                <w:rFonts w:hint="eastAsia" w:ascii="Times New Roman" w:hAnsi="Times New Roman" w:cs="Times New Roman"/>
                <w:b/>
                <w:bCs/>
                <w:color w:val="auto"/>
                <w:kern w:val="2"/>
                <w:sz w:val="21"/>
                <w:szCs w:val="24"/>
                <w:vertAlign w:val="baseline"/>
                <w:lang w:val="en-US" w:eastAsia="zh-CN" w:bidi="ar-SA"/>
              </w:rPr>
              <w:t xml:space="preserve"> </w:t>
            </w:r>
          </w:p>
          <w:p w14:paraId="21335158">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subscript"/>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1: </w:t>
            </w:r>
            <w:r>
              <w:rPr>
                <w:rFonts w:hint="eastAsia" w:ascii="Times New Roman" w:hAnsi="Times New Roman" w:cs="Times New Roman"/>
                <w:b w:val="0"/>
                <w:bCs w:val="0"/>
                <w:color w:val="auto"/>
                <w:kern w:val="2"/>
                <w:sz w:val="21"/>
                <w:szCs w:val="24"/>
                <w:vertAlign w:val="baseline"/>
                <w:lang w:val="en-US" w:eastAsia="zh-CN" w:bidi="ar-SA"/>
              </w:rPr>
              <w:t>What was the weather like in the morning?</w:t>
            </w:r>
          </w:p>
          <w:p w14:paraId="2811D172">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2: </w:t>
            </w:r>
            <w:r>
              <w:rPr>
                <w:rFonts w:hint="eastAsia" w:ascii="Times New Roman" w:hAnsi="Times New Roman" w:cs="Times New Roman"/>
                <w:b w:val="0"/>
                <w:bCs w:val="0"/>
                <w:color w:val="auto"/>
                <w:kern w:val="2"/>
                <w:sz w:val="21"/>
                <w:szCs w:val="24"/>
                <w:vertAlign w:val="baseline"/>
                <w:lang w:val="en-US" w:eastAsia="zh-CN" w:bidi="ar-SA"/>
              </w:rPr>
              <w:t>How did he feel in the morning?</w:t>
            </w:r>
          </w:p>
          <w:p w14:paraId="77D6B1CF">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3: </w:t>
            </w:r>
            <w:r>
              <w:rPr>
                <w:rFonts w:hint="eastAsia" w:ascii="Times New Roman" w:hAnsi="Times New Roman" w:cs="Times New Roman"/>
                <w:b w:val="0"/>
                <w:bCs w:val="0"/>
                <w:color w:val="auto"/>
                <w:kern w:val="2"/>
                <w:sz w:val="21"/>
                <w:szCs w:val="24"/>
                <w:vertAlign w:val="baseline"/>
                <w:lang w:val="en-US" w:eastAsia="zh-CN" w:bidi="ar-SA"/>
              </w:rPr>
              <w:t>How did Vincent go to Red Square and the school?</w:t>
            </w:r>
          </w:p>
          <w:p w14:paraId="523FC9BE">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4: </w:t>
            </w:r>
            <w:r>
              <w:rPr>
                <w:rFonts w:hint="eastAsia" w:ascii="Times New Roman" w:hAnsi="Times New Roman" w:cs="Times New Roman"/>
                <w:b w:val="0"/>
                <w:bCs w:val="0"/>
                <w:color w:val="auto"/>
                <w:kern w:val="2"/>
                <w:sz w:val="21"/>
                <w:szCs w:val="24"/>
                <w:vertAlign w:val="baseline"/>
                <w:lang w:val="en-US" w:eastAsia="zh-CN" w:bidi="ar-SA"/>
              </w:rPr>
              <w:t>What did he think of Moscow</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s Metro stations?</w:t>
            </w:r>
          </w:p>
          <w:p w14:paraId="658ECFAB">
            <w:pPr>
              <w:numPr>
                <w:ilvl w:val="0"/>
                <w:numId w:val="0"/>
              </w:numPr>
              <w:tabs>
                <w:tab w:val="left" w:pos="2111"/>
              </w:tabs>
              <w:bidi w:val="0"/>
              <w:ind w:leftChars="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Watch a video about Moscow</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s Metro stations</w:t>
            </w:r>
          </w:p>
          <w:p w14:paraId="367B8F30">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 xml:space="preserve">5: </w:t>
            </w:r>
            <w:r>
              <w:rPr>
                <w:rFonts w:hint="eastAsia" w:ascii="Times New Roman" w:hAnsi="Times New Roman" w:cs="Times New Roman"/>
                <w:b w:val="0"/>
                <w:bCs w:val="0"/>
                <w:color w:val="auto"/>
                <w:kern w:val="2"/>
                <w:sz w:val="21"/>
                <w:szCs w:val="24"/>
                <w:vertAlign w:val="baseline"/>
                <w:lang w:val="en-US" w:eastAsia="zh-CN" w:bidi="ar-SA"/>
              </w:rPr>
              <w:t>What activities did he do with the Russian students?</w:t>
            </w:r>
          </w:p>
          <w:p w14:paraId="6680AF79">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6:</w:t>
            </w:r>
            <w:r>
              <w:rPr>
                <w:rFonts w:hint="eastAsia" w:ascii="Times New Roman" w:hAnsi="Times New Roman" w:cs="Times New Roman"/>
                <w:b w:val="0"/>
                <w:bCs w:val="0"/>
                <w:color w:val="auto"/>
                <w:kern w:val="2"/>
                <w:sz w:val="21"/>
                <w:szCs w:val="24"/>
                <w:vertAlign w:val="baseline"/>
                <w:lang w:val="en-US" w:eastAsia="zh-CN" w:bidi="ar-SA"/>
              </w:rPr>
              <w:t xml:space="preserve"> Do you know accordion? Do you usually see accordion in our daily life? And why did everyone got together to sing and dance along with the accordion？</w:t>
            </w:r>
          </w:p>
          <w:p w14:paraId="40474E08">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引入culture tip：The accordion is a special instrument in Russian culture. It is often used in traditional music and dances. When someone plays the accordion, people usually sing and dance together. It brings joy and helps people connect with each other.</w:t>
            </w:r>
          </w:p>
          <w:p w14:paraId="359A3E8B">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7:</w:t>
            </w:r>
            <w:r>
              <w:rPr>
                <w:rFonts w:hint="eastAsia" w:ascii="Times New Roman" w:hAnsi="Times New Roman" w:cs="Times New Roman"/>
                <w:b w:val="0"/>
                <w:bCs w:val="0"/>
                <w:color w:val="auto"/>
                <w:kern w:val="2"/>
                <w:sz w:val="21"/>
                <w:szCs w:val="24"/>
                <w:vertAlign w:val="baseline"/>
                <w:lang w:val="en-US" w:eastAsia="zh-CN" w:bidi="ar-SA"/>
              </w:rPr>
              <w:t xml:space="preserve"> What do you think of their personalities?</w:t>
            </w:r>
          </w:p>
          <w:p w14:paraId="5791788F">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8:</w:t>
            </w:r>
            <w:r>
              <w:rPr>
                <w:rFonts w:hint="eastAsia" w:ascii="Times New Roman" w:hAnsi="Times New Roman" w:cs="Times New Roman"/>
                <w:b w:val="0"/>
                <w:bCs w:val="0"/>
                <w:color w:val="auto"/>
                <w:kern w:val="2"/>
                <w:sz w:val="21"/>
                <w:szCs w:val="24"/>
                <w:vertAlign w:val="baseline"/>
                <w:lang w:val="en-US" w:eastAsia="zh-CN" w:bidi="ar-SA"/>
              </w:rPr>
              <w:t xml:space="preserve"> Why did the author say</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such a good experience</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 xml:space="preserve"> in his diary?</w:t>
            </w:r>
          </w:p>
          <w:p w14:paraId="7470AC3B">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天时地利人和</w:t>
            </w:r>
          </w:p>
          <w:p w14:paraId="436AC627">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Work on 1c. Read the diary and complete the timeline.</w:t>
            </w:r>
          </w:p>
          <w:p w14:paraId="229F55D4">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（整合places、time、activity、feeling）</w:t>
            </w:r>
          </w:p>
        </w:tc>
        <w:tc>
          <w:tcPr>
            <w:tcW w:w="3117" w:type="dxa"/>
            <w:vAlign w:val="center"/>
          </w:tcPr>
          <w:p w14:paraId="572F6736">
            <w:pPr>
              <w:keepNext w:val="0"/>
              <w:keepLines w:val="0"/>
              <w:pageBreakBefore w:val="0"/>
              <w:widowControl w:val="0"/>
              <w:numPr>
                <w:ilvl w:val="0"/>
                <w:numId w:val="5"/>
              </w:numPr>
              <w:tabs>
                <w:tab w:val="left" w:pos="2111"/>
              </w:tabs>
              <w:kinsoku/>
              <w:wordWrap/>
              <w:overflowPunct/>
              <w:topLinePunct w:val="0"/>
              <w:autoSpaceDE/>
              <w:autoSpaceDN/>
              <w:bidi w:val="0"/>
              <w:adjustRightInd/>
              <w:snapToGrid/>
              <w:spacing w:before="157" w:beforeLines="50"/>
              <w:ind w:left="0" w:leftChars="0" w:firstLine="0" w:firstLineChars="0"/>
              <w:jc w:val="both"/>
              <w:textAlignment w:val="auto"/>
              <w:rPr>
                <w:rFonts w:hint="default" w:ascii="Times New Roman" w:hAnsi="Times New Roman" w:cs="Times New Roman"/>
                <w:b/>
                <w:bCs/>
                <w:color w:val="auto"/>
                <w:kern w:val="2"/>
                <w:sz w:val="21"/>
                <w:szCs w:val="24"/>
                <w:vertAlign w:val="baseline"/>
                <w:lang w:val="en-US" w:eastAsia="zh-CN" w:bidi="ar-SA"/>
              </w:rPr>
            </w:pPr>
            <w:r>
              <w:rPr>
                <w:rFonts w:hint="default" w:ascii="Times New Roman" w:hAnsi="Times New Roman" w:cs="Times New Roman"/>
                <w:b/>
                <w:bCs/>
                <w:color w:val="auto"/>
                <w:kern w:val="2"/>
                <w:sz w:val="21"/>
                <w:szCs w:val="24"/>
                <w:vertAlign w:val="baseline"/>
                <w:lang w:val="en-US" w:eastAsia="zh-CN" w:bidi="ar-SA"/>
              </w:rPr>
              <w:t>分层次阅读，从整体到细节培养信息提取和逻辑梳理能力，渗透历史与和平教育。(获取与梳理、描述与阐释内化与运用)</w:t>
            </w:r>
          </w:p>
          <w:p w14:paraId="4462F3E1">
            <w:pPr>
              <w:numPr>
                <w:ilvl w:val="0"/>
                <w:numId w:val="5"/>
              </w:numPr>
              <w:tabs>
                <w:tab w:val="left" w:pos="2111"/>
              </w:tabs>
              <w:bidi w:val="0"/>
              <w:ind w:left="0" w:leftChars="0" w:firstLine="0" w:firstLine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略读环节，两个问题是环环相扣的，第一个问题引导学生在观察文章体裁时可以观察文章题目的提示（diary entries）、体裁的特征（日期、第一人称等）；第二问让学生选择最佳标题，可以从文章体裁入手，已知体裁是日记，A选项的标题更合适，如果选择B，文章体裁可能是说明文。</w:t>
            </w:r>
          </w:p>
          <w:p w14:paraId="4C5BE887">
            <w:pPr>
              <w:numPr>
                <w:ilvl w:val="0"/>
                <w:numId w:val="5"/>
              </w:numPr>
              <w:tabs>
                <w:tab w:val="left" w:pos="2111"/>
              </w:tabs>
              <w:bidi w:val="0"/>
              <w:ind w:left="0" w:leftChars="0" w:firstLine="0" w:firstLine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寻读环节引导学生圈画关键词找答案，新增时间线索梳理策略，帮助学生掌握识别时间标志词的方法，强化对日记时间顺序结构的理解。</w:t>
            </w:r>
          </w:p>
          <w:p w14:paraId="24D6DE05">
            <w:pPr>
              <w:numPr>
                <w:ilvl w:val="0"/>
                <w:numId w:val="5"/>
              </w:numPr>
              <w:tabs>
                <w:tab w:val="left" w:pos="2111"/>
              </w:tabs>
              <w:bidi w:val="0"/>
              <w:ind w:left="0" w:leftChars="0" w:firstLine="0" w:firstLineChars="0"/>
              <w:jc w:val="both"/>
              <w:rPr>
                <w:rFonts w:hint="eastAsia"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在讲解文化背景时，教师可点出9月3日是中国人民抗日战争胜利纪念日暨世界反法西斯战争胜利纪念日，这可能是Vincent去俄罗斯的第一天就去了胜利博物馆的原因之一。</w:t>
            </w:r>
          </w:p>
          <w:p w14:paraId="0120C3D3">
            <w:pPr>
              <w:numPr>
                <w:ilvl w:val="0"/>
                <w:numId w:val="5"/>
              </w:numPr>
              <w:tabs>
                <w:tab w:val="left" w:pos="2111"/>
              </w:tabs>
              <w:bidi w:val="0"/>
              <w:ind w:left="0" w:leftChars="0" w:firstLine="0" w:firstLine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在对玻璃泪的象征意义和学生观看完视频后的感想进行提问时，引导学生结合自身生活共情表达，深化对和平珍贵的理解，得出铭记历史，珍惜当下等感想。</w:t>
            </w:r>
          </w:p>
          <w:p w14:paraId="1C45E1BC">
            <w:pPr>
              <w:numPr>
                <w:ilvl w:val="0"/>
                <w:numId w:val="5"/>
              </w:numPr>
              <w:tabs>
                <w:tab w:val="left" w:pos="2111"/>
              </w:tabs>
              <w:bidi w:val="0"/>
              <w:ind w:left="0" w:leftChars="0" w:firstLine="0" w:firstLineChars="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提问为什么Vincent要吃这么多冰淇淋，引发学生思考，预设学生会说出以下答案：1. 他喜欢吃 2. 天气太热了 3. 俄罗斯的冰淇淋有名...教师可以这样引导：maybe the ice-cream here is special, just like the Beijing Roast Duck. So eat the local food, feel the different culture.</w:t>
            </w:r>
          </w:p>
          <w:p w14:paraId="54C03C74">
            <w:pPr>
              <w:numPr>
                <w:ilvl w:val="0"/>
                <w:numId w:val="5"/>
              </w:numPr>
              <w:tabs>
                <w:tab w:val="left" w:pos="2111"/>
              </w:tabs>
              <w:bidi w:val="0"/>
              <w:ind w:left="0" w:leftChars="0" w:firstLine="0" w:firstLineChars="0"/>
              <w:jc w:val="both"/>
              <w:rPr>
                <w:rFonts w:hint="default"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精读部分通过问题链层层递进，使学生从表面到深层的思考，并通过贴切的视频补充背景的空白，能让学生更能理解Vincent日记里提到的活动和心情，通过整合的思维导图让学生了解到时间、地点、活动、心情与旅游经历的关联。</w:t>
            </w:r>
          </w:p>
        </w:tc>
      </w:tr>
      <w:tr w14:paraId="0FE7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1" w:type="dxa"/>
            <w:gridSpan w:val="3"/>
            <w:vAlign w:val="center"/>
          </w:tcPr>
          <w:p w14:paraId="337A13D2">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效果评价：观察学生能否认真阅读文本，通过略读和寻读技巧快速找到相关问题答案，完成内容的准确性、语言的准确性和表达的流畅性。重点观察学生能否运用圈画时间词的方法梳理时间线，教师根据学生回答问题的全面和准确程度，把握学生对重点语言表达的学习和内化情况。</w:t>
            </w:r>
          </w:p>
        </w:tc>
      </w:tr>
      <w:tr w14:paraId="03D8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429" w:type="dxa"/>
            <w:vAlign w:val="center"/>
          </w:tcPr>
          <w:p w14:paraId="0308D1B3">
            <w:pPr>
              <w:numPr>
                <w:ilvl w:val="0"/>
                <w:numId w:val="0"/>
              </w:numPr>
              <w:tabs>
                <w:tab w:val="left" w:pos="2111"/>
              </w:tabs>
              <w:bidi w:val="0"/>
              <w:jc w:val="center"/>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Step</w:t>
            </w:r>
            <w:r>
              <w:rPr>
                <w:rFonts w:hint="eastAsia" w:ascii="Times New Roman" w:hAnsi="Times New Roman" w:cs="Times New Roman"/>
                <w:b w:val="0"/>
                <w:bCs w:val="0"/>
                <w:color w:val="auto"/>
                <w:kern w:val="2"/>
                <w:sz w:val="21"/>
                <w:szCs w:val="24"/>
                <w:vertAlign w:val="baseline"/>
                <w:lang w:val="en-US" w:eastAsia="zh-CN" w:bidi="ar-SA"/>
              </w:rPr>
              <w:t xml:space="preserve"> </w:t>
            </w:r>
            <w:r>
              <w:rPr>
                <w:rFonts w:hint="default" w:ascii="Times New Roman" w:hAnsi="Times New Roman" w:cs="Times New Roman"/>
                <w:b w:val="0"/>
                <w:bCs w:val="0"/>
                <w:color w:val="auto"/>
                <w:kern w:val="2"/>
                <w:sz w:val="21"/>
                <w:szCs w:val="24"/>
                <w:vertAlign w:val="baseline"/>
                <w:lang w:val="en-US" w:eastAsia="zh-CN" w:bidi="ar-SA"/>
              </w:rPr>
              <w:t xml:space="preserve">4 </w:t>
            </w:r>
            <w:r>
              <w:rPr>
                <w:rFonts w:hint="eastAsia" w:ascii="Times New Roman" w:hAnsi="Times New Roman" w:cs="Times New Roman"/>
                <w:b w:val="0"/>
                <w:bCs w:val="0"/>
                <w:color w:val="auto"/>
                <w:kern w:val="2"/>
                <w:sz w:val="21"/>
                <w:szCs w:val="24"/>
                <w:vertAlign w:val="baseline"/>
                <w:lang w:val="en-US" w:eastAsia="zh-CN" w:bidi="ar-SA"/>
              </w:rPr>
              <w:t>Post-reading</w:t>
            </w:r>
          </w:p>
        </w:tc>
        <w:tc>
          <w:tcPr>
            <w:tcW w:w="5575" w:type="dxa"/>
            <w:vAlign w:val="center"/>
          </w:tcPr>
          <w:p w14:paraId="71E3CAFC">
            <w:pPr>
              <w:keepNext w:val="0"/>
              <w:keepLines w:val="0"/>
              <w:pageBreakBefore w:val="0"/>
              <w:widowControl w:val="0"/>
              <w:numPr>
                <w:ilvl w:val="0"/>
                <w:numId w:val="0"/>
              </w:numPr>
              <w:tabs>
                <w:tab w:val="left" w:pos="2111"/>
              </w:tabs>
              <w:kinsoku/>
              <w:wordWrap/>
              <w:overflowPunct/>
              <w:topLinePunct w:val="0"/>
              <w:autoSpaceDE/>
              <w:autoSpaceDN/>
              <w:bidi w:val="0"/>
              <w:adjustRightInd/>
              <w:snapToGrid/>
              <w:spacing w:before="157" w:beforeLines="50"/>
              <w:ind w:leftChars="0"/>
              <w:jc w:val="both"/>
              <w:textAlignment w:val="auto"/>
              <w:rPr>
                <w:rFonts w:hint="eastAsia"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bCs/>
                <w:color w:val="auto"/>
                <w:kern w:val="2"/>
                <w:sz w:val="21"/>
                <w:szCs w:val="24"/>
                <w:vertAlign w:val="baseline"/>
                <w:lang w:val="en-US" w:eastAsia="zh-CN" w:bidi="ar-SA"/>
              </w:rPr>
              <w:t>Activity 7 Further thinking</w:t>
            </w:r>
          </w:p>
          <w:p w14:paraId="336F528B">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Q</w:t>
            </w:r>
            <w:r>
              <w:rPr>
                <w:rFonts w:hint="eastAsia" w:ascii="Times New Roman" w:hAnsi="Times New Roman" w:cs="Times New Roman"/>
                <w:b w:val="0"/>
                <w:bCs w:val="0"/>
                <w:color w:val="auto"/>
                <w:kern w:val="2"/>
                <w:sz w:val="21"/>
                <w:szCs w:val="24"/>
                <w:vertAlign w:val="subscript"/>
                <w:lang w:val="en-US" w:eastAsia="zh-CN" w:bidi="ar-SA"/>
              </w:rPr>
              <w:t>1：</w:t>
            </w:r>
            <w:r>
              <w:rPr>
                <w:rFonts w:hint="default" w:ascii="Times New Roman" w:hAnsi="Times New Roman" w:cs="Times New Roman"/>
                <w:b w:val="0"/>
                <w:bCs w:val="0"/>
                <w:color w:val="auto"/>
                <w:kern w:val="2"/>
                <w:sz w:val="21"/>
                <w:szCs w:val="24"/>
                <w:vertAlign w:val="baseline"/>
                <w:lang w:val="en-US" w:eastAsia="zh-CN" w:bidi="ar-SA"/>
              </w:rPr>
              <w:t xml:space="preserve">What </w:t>
            </w:r>
            <w:r>
              <w:rPr>
                <w:rFonts w:hint="eastAsia" w:ascii="Times New Roman" w:hAnsi="Times New Roman" w:cs="Times New Roman"/>
                <w:b w:val="0"/>
                <w:bCs w:val="0"/>
                <w:color w:val="auto"/>
                <w:kern w:val="2"/>
                <w:sz w:val="21"/>
                <w:szCs w:val="24"/>
                <w:vertAlign w:val="baseline"/>
                <w:lang w:val="en-US" w:eastAsia="zh-CN" w:bidi="ar-SA"/>
              </w:rPr>
              <w:t>are the benefits of travelling</w:t>
            </w:r>
            <w:r>
              <w:rPr>
                <w:rFonts w:hint="default" w:ascii="Times New Roman" w:hAnsi="Times New Roman" w:cs="Times New Roman"/>
                <w:b w:val="0"/>
                <w:bCs w:val="0"/>
                <w:color w:val="auto"/>
                <w:kern w:val="2"/>
                <w:sz w:val="21"/>
                <w:szCs w:val="24"/>
                <w:vertAlign w:val="baseline"/>
                <w:lang w:val="en-US" w:eastAsia="zh-CN" w:bidi="ar-SA"/>
              </w:rPr>
              <w:t>？</w:t>
            </w:r>
          </w:p>
          <w:p w14:paraId="0242E595">
            <w:pPr>
              <w:numPr>
                <w:ilvl w:val="0"/>
                <w:numId w:val="0"/>
              </w:numPr>
              <w:tabs>
                <w:tab w:val="left" w:pos="2111"/>
              </w:tabs>
              <w:bidi w:val="0"/>
              <w:jc w:val="both"/>
              <w:rPr>
                <w:rFonts w:hint="eastAsia"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Discuss with a partner.</w:t>
            </w:r>
          </w:p>
          <w:p w14:paraId="3D311AA5">
            <w:pPr>
              <w:numPr>
                <w:ilvl w:val="0"/>
                <w:numId w:val="0"/>
              </w:numPr>
              <w:tabs>
                <w:tab w:val="left" w:pos="2111"/>
              </w:tabs>
              <w:bidi w:val="0"/>
              <w:jc w:val="both"/>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 xml:space="preserve">Then teacher makes a conclusion </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What</w:t>
            </w:r>
            <w:r>
              <w:rPr>
                <w:rFonts w:hint="default" w:ascii="Times New Roman" w:hAnsi="Times New Roman" w:cs="Times New Roman"/>
                <w:b w:val="0"/>
                <w:bCs w:val="0"/>
                <w:color w:val="auto"/>
                <w:kern w:val="2"/>
                <w:sz w:val="21"/>
                <w:szCs w:val="24"/>
                <w:vertAlign w:val="baseline"/>
                <w:lang w:val="en-US" w:eastAsia="zh-CN" w:bidi="ar-SA"/>
              </w:rPr>
              <w:t>’</w:t>
            </w:r>
            <w:r>
              <w:rPr>
                <w:rFonts w:hint="eastAsia" w:ascii="Times New Roman" w:hAnsi="Times New Roman" w:cs="Times New Roman"/>
                <w:b w:val="0"/>
                <w:bCs w:val="0"/>
                <w:color w:val="auto"/>
                <w:kern w:val="2"/>
                <w:sz w:val="21"/>
                <w:szCs w:val="24"/>
                <w:vertAlign w:val="baseline"/>
                <w:lang w:val="en-US" w:eastAsia="zh-CN" w:bidi="ar-SA"/>
              </w:rPr>
              <w:t>s the true meaning of travel?</w:t>
            </w:r>
            <w:r>
              <w:rPr>
                <w:rFonts w:hint="default" w:ascii="Times New Roman" w:hAnsi="Times New Roman" w:cs="Times New Roman"/>
                <w:b w:val="0"/>
                <w:bCs w:val="0"/>
                <w:color w:val="auto"/>
                <w:kern w:val="2"/>
                <w:sz w:val="21"/>
                <w:szCs w:val="24"/>
                <w:vertAlign w:val="baseline"/>
                <w:lang w:val="en-US" w:eastAsia="zh-CN" w:bidi="ar-SA"/>
              </w:rPr>
              <w:t>”</w:t>
            </w:r>
          </w:p>
        </w:tc>
        <w:tc>
          <w:tcPr>
            <w:tcW w:w="3117" w:type="dxa"/>
            <w:vAlign w:val="center"/>
          </w:tcPr>
          <w:p w14:paraId="4AF90816">
            <w:pPr>
              <w:numPr>
                <w:ilvl w:val="0"/>
                <w:numId w:val="5"/>
              </w:numPr>
              <w:tabs>
                <w:tab w:val="left" w:pos="2111"/>
              </w:tabs>
              <w:bidi w:val="0"/>
              <w:ind w:left="0" w:leftChars="0" w:firstLine="0" w:firstLineChars="0"/>
              <w:jc w:val="both"/>
              <w:rPr>
                <w:rFonts w:hint="default" w:ascii="Times New Roman" w:hAnsi="Times New Roman" w:cs="Times New Roman"/>
                <w:b/>
                <w:bCs/>
                <w:color w:val="auto"/>
                <w:kern w:val="2"/>
                <w:sz w:val="21"/>
                <w:szCs w:val="24"/>
                <w:vertAlign w:val="baseline"/>
                <w:lang w:val="en-US" w:eastAsia="zh-CN" w:bidi="ar-SA"/>
              </w:rPr>
            </w:pPr>
            <w:r>
              <w:rPr>
                <w:rFonts w:hint="default" w:ascii="Times New Roman" w:hAnsi="Times New Roman" w:cs="Times New Roman"/>
                <w:b/>
                <w:bCs/>
                <w:color w:val="auto"/>
                <w:kern w:val="2"/>
                <w:sz w:val="21"/>
                <w:szCs w:val="24"/>
                <w:vertAlign w:val="baseline"/>
                <w:lang w:val="en-US" w:eastAsia="zh-CN" w:bidi="ar-SA"/>
              </w:rPr>
              <w:t>从文本迁移到个人认知，培养批判性思维和跨文化意</w:t>
            </w:r>
          </w:p>
          <w:p w14:paraId="5A6C5F26">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r>
              <w:rPr>
                <w:rFonts w:hint="default" w:ascii="Times New Roman" w:hAnsi="Times New Roman" w:cs="Times New Roman"/>
                <w:b/>
                <w:bCs/>
                <w:color w:val="auto"/>
                <w:kern w:val="2"/>
                <w:sz w:val="21"/>
                <w:szCs w:val="24"/>
                <w:vertAlign w:val="baseline"/>
                <w:lang w:val="en-US" w:eastAsia="zh-CN" w:bidi="ar-SA"/>
              </w:rPr>
              <w:t>识。</w:t>
            </w:r>
            <w:r>
              <w:rPr>
                <w:rFonts w:hint="eastAsia" w:ascii="Times New Roman" w:hAnsi="Times New Roman" w:cs="Times New Roman"/>
                <w:b/>
                <w:bCs/>
                <w:color w:val="auto"/>
                <w:kern w:val="2"/>
                <w:sz w:val="21"/>
                <w:szCs w:val="24"/>
                <w:vertAlign w:val="baseline"/>
                <w:lang w:val="en-US" w:eastAsia="zh-CN" w:bidi="ar-SA"/>
              </w:rPr>
              <w:t>鼓励学生在读完Vincent日记后有所得，</w:t>
            </w:r>
            <w:r>
              <w:rPr>
                <w:rFonts w:hint="default" w:ascii="Times New Roman" w:hAnsi="Times New Roman" w:cs="Times New Roman"/>
                <w:b/>
                <w:bCs/>
                <w:color w:val="auto"/>
                <w:kern w:val="2"/>
                <w:sz w:val="21"/>
                <w:szCs w:val="24"/>
                <w:vertAlign w:val="baseline"/>
                <w:lang w:val="en-US" w:eastAsia="zh-CN" w:bidi="ar-SA"/>
              </w:rPr>
              <w:t>结合 Vincent 的经历，讨论“旅行的意义”</w:t>
            </w:r>
            <w:r>
              <w:rPr>
                <w:rFonts w:hint="eastAsia" w:ascii="Times New Roman" w:hAnsi="Times New Roman" w:cs="Times New Roman"/>
                <w:b/>
                <w:bCs/>
                <w:color w:val="auto"/>
                <w:kern w:val="2"/>
                <w:sz w:val="21"/>
                <w:szCs w:val="24"/>
                <w:vertAlign w:val="baseline"/>
                <w:lang w:val="en-US" w:eastAsia="zh-CN" w:bidi="ar-SA"/>
              </w:rPr>
              <w:t>，</w:t>
            </w:r>
          </w:p>
        </w:tc>
      </w:tr>
      <w:tr w14:paraId="7EBD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1" w:type="dxa"/>
            <w:gridSpan w:val="3"/>
            <w:vAlign w:val="center"/>
          </w:tcPr>
          <w:p w14:paraId="1E60D156">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效果评价：师评，生评。评估学生能否在阅读完Vincent日记后有所得，能否积极思考、表达观点，逻辑是否清晰。教师根据不同能力水平学生的表达情况，给予指导或鼓励。教师观察学生在班内运用所学语言交流的情况， 给予鼓励或帮助，评价教与学的成效。</w:t>
            </w:r>
          </w:p>
        </w:tc>
      </w:tr>
      <w:tr w14:paraId="3334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dxa"/>
            <w:vAlign w:val="center"/>
          </w:tcPr>
          <w:p w14:paraId="493D2CBF">
            <w:pPr>
              <w:numPr>
                <w:ilvl w:val="0"/>
                <w:numId w:val="0"/>
              </w:numPr>
              <w:tabs>
                <w:tab w:val="left" w:pos="2111"/>
              </w:tabs>
              <w:bidi w:val="0"/>
              <w:ind w:left="0" w:leftChars="0" w:firstLine="0" w:firstLineChars="0"/>
              <w:jc w:val="center"/>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Step 5 Homework</w:t>
            </w:r>
          </w:p>
        </w:tc>
        <w:tc>
          <w:tcPr>
            <w:tcW w:w="5575" w:type="dxa"/>
            <w:vAlign w:val="center"/>
          </w:tcPr>
          <w:p w14:paraId="6EF501AA">
            <w:pPr>
              <w:numPr>
                <w:ilvl w:val="0"/>
                <w:numId w:val="0"/>
              </w:numPr>
              <w:tabs>
                <w:tab w:val="left" w:pos="2111"/>
              </w:tabs>
              <w:bidi w:val="0"/>
              <w:ind w:left="0" w:leftChars="0" w:firstLine="0" w:firstLineChars="0"/>
              <w:jc w:val="both"/>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(Must do) Retell Vincent’s travel experience according to the mind map</w:t>
            </w:r>
            <w:r>
              <w:rPr>
                <w:rFonts w:hint="eastAsia" w:ascii="Times New Roman" w:hAnsi="Times New Roman" w:cs="Times New Roman"/>
                <w:b w:val="0"/>
                <w:bCs w:val="0"/>
                <w:color w:val="auto"/>
                <w:kern w:val="2"/>
                <w:sz w:val="21"/>
                <w:szCs w:val="24"/>
                <w:vertAlign w:val="baseline"/>
                <w:lang w:val="en-US" w:eastAsia="zh-CN" w:bidi="ar-SA"/>
              </w:rPr>
              <w:t xml:space="preserve"> and record it</w:t>
            </w:r>
            <w:r>
              <w:rPr>
                <w:rFonts w:hint="default" w:ascii="Times New Roman" w:hAnsi="Times New Roman" w:cs="Times New Roman"/>
                <w:b w:val="0"/>
                <w:bCs w:val="0"/>
                <w:color w:val="auto"/>
                <w:kern w:val="2"/>
                <w:sz w:val="21"/>
                <w:szCs w:val="24"/>
                <w:vertAlign w:val="baseline"/>
                <w:lang w:val="en-US" w:eastAsia="zh-CN" w:bidi="ar-SA"/>
              </w:rPr>
              <w:t>.</w:t>
            </w:r>
          </w:p>
          <w:p w14:paraId="5A278385">
            <w:pPr>
              <w:numPr>
                <w:ilvl w:val="0"/>
                <w:numId w:val="0"/>
              </w:numPr>
              <w:tabs>
                <w:tab w:val="left" w:pos="2111"/>
              </w:tabs>
              <w:bidi w:val="0"/>
              <w:ind w:left="0" w:leftChars="0" w:firstLine="0" w:firstLineChars="0"/>
              <w:jc w:val="both"/>
              <w:rPr>
                <w:rFonts w:hint="default" w:ascii="Times New Roman" w:hAnsi="Times New Roman" w:cs="Times New Roman"/>
                <w:b w:val="0"/>
                <w:bCs w:val="0"/>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(Choose to do) Search for more information about beautiful sights and landscape in other countries and share with classmates next class.</w:t>
            </w:r>
          </w:p>
        </w:tc>
        <w:tc>
          <w:tcPr>
            <w:tcW w:w="3117" w:type="dxa"/>
            <w:vAlign w:val="center"/>
          </w:tcPr>
          <w:p w14:paraId="06AE0C32">
            <w:pPr>
              <w:numPr>
                <w:ilvl w:val="0"/>
                <w:numId w:val="5"/>
              </w:numPr>
              <w:tabs>
                <w:tab w:val="left" w:pos="2111"/>
              </w:tabs>
              <w:bidi w:val="0"/>
              <w:ind w:left="0" w:leftChars="0" w:firstLine="0" w:firstLineChars="0"/>
              <w:jc w:val="both"/>
              <w:rPr>
                <w:rFonts w:hint="default" w:ascii="Times New Roman" w:hAnsi="Times New Roman" w:cs="Times New Roman"/>
                <w:b/>
                <w:bCs/>
                <w:color w:val="auto"/>
                <w:kern w:val="2"/>
                <w:sz w:val="21"/>
                <w:szCs w:val="24"/>
                <w:vertAlign w:val="baseline"/>
                <w:lang w:val="en-US" w:eastAsia="zh-CN" w:bidi="ar-SA"/>
              </w:rPr>
            </w:pPr>
            <w:r>
              <w:rPr>
                <w:rFonts w:hint="default" w:ascii="Times New Roman" w:hAnsi="Times New Roman" w:cs="Times New Roman"/>
                <w:b w:val="0"/>
                <w:bCs w:val="0"/>
                <w:color w:val="auto"/>
                <w:kern w:val="2"/>
                <w:sz w:val="21"/>
                <w:szCs w:val="24"/>
                <w:vertAlign w:val="baseline"/>
                <w:lang w:val="en-US" w:eastAsia="zh-CN" w:bidi="ar-SA"/>
              </w:rPr>
              <w:t>作业布置落实双减政策，减量不减质，重视实际场景的交际应用，减轻机械操练。</w:t>
            </w:r>
            <w:r>
              <w:rPr>
                <w:rFonts w:hint="eastAsia" w:ascii="Times New Roman" w:hAnsi="Times New Roman" w:cs="Times New Roman"/>
                <w:b w:val="0"/>
                <w:bCs w:val="0"/>
                <w:color w:val="auto"/>
                <w:kern w:val="2"/>
                <w:sz w:val="21"/>
                <w:szCs w:val="24"/>
                <w:vertAlign w:val="baseline"/>
                <w:lang w:val="en-US" w:eastAsia="zh-CN" w:bidi="ar-SA"/>
              </w:rPr>
              <w:t>必做作业可以让学生利用思维导图对Vincent的游记进行复述。</w:t>
            </w:r>
          </w:p>
        </w:tc>
      </w:tr>
      <w:tr w14:paraId="3887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9" w:hRule="atLeast"/>
        </w:trPr>
        <w:tc>
          <w:tcPr>
            <w:tcW w:w="1429" w:type="dxa"/>
            <w:vAlign w:val="center"/>
          </w:tcPr>
          <w:p w14:paraId="523E3B16">
            <w:pPr>
              <w:numPr>
                <w:ilvl w:val="0"/>
                <w:numId w:val="0"/>
              </w:numPr>
              <w:tabs>
                <w:tab w:val="left" w:pos="2111"/>
              </w:tabs>
              <w:bidi w:val="0"/>
              <w:ind w:left="0" w:leftChars="0" w:firstLine="0" w:firstLineChars="0"/>
              <w:jc w:val="center"/>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板书设计</w:t>
            </w:r>
          </w:p>
        </w:tc>
        <w:tc>
          <w:tcPr>
            <w:tcW w:w="8692" w:type="dxa"/>
            <w:gridSpan w:val="2"/>
            <w:vAlign w:val="center"/>
          </w:tcPr>
          <w:p w14:paraId="2C225CE7">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p>
          <w:p w14:paraId="0D76E57B">
            <w:pPr>
              <w:numPr>
                <w:ilvl w:val="0"/>
                <w:numId w:val="0"/>
              </w:numPr>
              <w:tabs>
                <w:tab w:val="left" w:pos="2111"/>
              </w:tabs>
              <w:bidi w:val="0"/>
              <w:jc w:val="both"/>
              <w:rPr>
                <w:rFonts w:hint="default" w:ascii="Times New Roman" w:hAnsi="Times New Roman" w:cs="Times New Roman"/>
                <w:b/>
                <w:bCs/>
                <w:color w:val="auto"/>
                <w:kern w:val="2"/>
                <w:sz w:val="21"/>
                <w:szCs w:val="24"/>
                <w:vertAlign w:val="baseline"/>
                <w:lang w:val="en-US" w:eastAsia="zh-CN" w:bidi="ar-SA"/>
              </w:rPr>
            </w:pPr>
            <w:r>
              <w:rPr>
                <w:rFonts w:hint="default" w:ascii="Times New Roman" w:hAnsi="Times New Roman" w:cs="Times New Roman"/>
                <w:b/>
                <w:bCs/>
                <w:color w:val="auto"/>
                <w:kern w:val="2"/>
                <w:sz w:val="21"/>
                <w:szCs w:val="24"/>
                <w:vertAlign w:val="baseline"/>
                <w:lang w:val="en-US" w:eastAsia="zh-CN" w:bidi="ar-SA"/>
              </w:rPr>
              <w:drawing>
                <wp:inline distT="0" distB="0" distL="114300" distR="114300">
                  <wp:extent cx="4796155" cy="2529840"/>
                  <wp:effectExtent l="0" t="0" r="4445" b="3810"/>
                  <wp:docPr id="3" name="图片 3" descr="de79082a-4a87-4509-a7c7-4bdcb78e7f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e79082a-4a87-4509-a7c7-4bdcb78e7f78"/>
                          <pic:cNvPicPr>
                            <a:picLocks noChangeAspect="1"/>
                          </pic:cNvPicPr>
                        </pic:nvPicPr>
                        <pic:blipFill>
                          <a:blip r:embed="rId4"/>
                          <a:srcRect l="627" r="597" b="1201"/>
                          <a:stretch>
                            <a:fillRect/>
                          </a:stretch>
                        </pic:blipFill>
                        <pic:spPr>
                          <a:xfrm>
                            <a:off x="0" y="0"/>
                            <a:ext cx="4796155" cy="2529840"/>
                          </a:xfrm>
                          <a:prstGeom prst="rect">
                            <a:avLst/>
                          </a:prstGeom>
                        </pic:spPr>
                      </pic:pic>
                    </a:graphicData>
                  </a:graphic>
                </wp:inline>
              </w:drawing>
            </w:r>
          </w:p>
        </w:tc>
      </w:tr>
      <w:tr w14:paraId="72CF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1429" w:type="dxa"/>
            <w:vAlign w:val="center"/>
          </w:tcPr>
          <w:p w14:paraId="75F55EDF">
            <w:pPr>
              <w:numPr>
                <w:ilvl w:val="0"/>
                <w:numId w:val="0"/>
              </w:numPr>
              <w:tabs>
                <w:tab w:val="left" w:pos="2111"/>
              </w:tabs>
              <w:bidi w:val="0"/>
              <w:ind w:left="0" w:leftChars="0" w:firstLine="0" w:firstLineChars="0"/>
              <w:jc w:val="center"/>
              <w:rPr>
                <w:rFonts w:hint="default" w:ascii="Times New Roman" w:hAnsi="Times New Roman" w:cs="Times New Roman"/>
                <w:b w:val="0"/>
                <w:bCs w:val="0"/>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教学反思</w:t>
            </w:r>
          </w:p>
        </w:tc>
        <w:tc>
          <w:tcPr>
            <w:tcW w:w="8692" w:type="dxa"/>
            <w:gridSpan w:val="2"/>
            <w:shd w:val="clear"/>
            <w:vAlign w:val="center"/>
          </w:tcPr>
          <w:p w14:paraId="5F2758CC">
            <w:pPr>
              <w:numPr>
                <w:ilvl w:val="0"/>
                <w:numId w:val="0"/>
              </w:numPr>
              <w:tabs>
                <w:tab w:val="left" w:pos="2111"/>
              </w:tabs>
              <w:bidi w:val="0"/>
              <w:ind w:left="0" w:leftChars="0" w:firstLine="0" w:firstLineChars="0"/>
              <w:jc w:val="both"/>
              <w:rPr>
                <w:rFonts w:hint="default" w:ascii="Times New Roman" w:hAnsi="Times New Roman" w:cs="Times New Roman" w:eastAsiaTheme="minorEastAsia"/>
                <w:b/>
                <w:bCs/>
                <w:color w:val="auto"/>
                <w:kern w:val="2"/>
                <w:sz w:val="21"/>
                <w:szCs w:val="24"/>
                <w:vertAlign w:val="baseline"/>
                <w:lang w:val="en-US" w:eastAsia="zh-CN" w:bidi="ar-SA"/>
              </w:rPr>
            </w:pPr>
            <w:r>
              <w:rPr>
                <w:rFonts w:hint="eastAsia" w:ascii="Times New Roman" w:hAnsi="Times New Roman" w:cs="Times New Roman"/>
                <w:b w:val="0"/>
                <w:bCs w:val="0"/>
                <w:color w:val="auto"/>
                <w:kern w:val="2"/>
                <w:sz w:val="21"/>
                <w:szCs w:val="24"/>
                <w:vertAlign w:val="baseline"/>
                <w:lang w:val="en-US" w:eastAsia="zh-CN" w:bidi="ar-SA"/>
              </w:rPr>
              <w:t>本节课围绕旅行日记开展阅读教学，借助时间轴、思维导图梳理文本信息，渗透跨文化意识与和平教育，基本达成教学目标。但课堂阅读环节耗时偏多，学生语言输出时间不足，分层引导不够，学困生参与度不高。今后将优化课堂时间分配，搭建表达支架，兼顾不同层次学生，平衡语言学习与育人目标。</w:t>
            </w:r>
          </w:p>
        </w:tc>
      </w:tr>
    </w:tbl>
    <w:p w14:paraId="083B2922">
      <w:pPr>
        <w:numPr>
          <w:ilvl w:val="0"/>
          <w:numId w:val="0"/>
        </w:numPr>
        <w:tabs>
          <w:tab w:val="left" w:pos="2111"/>
        </w:tabs>
        <w:bidi w:val="0"/>
        <w:jc w:val="left"/>
        <w:rPr>
          <w:rFonts w:hint="default" w:cstheme="minorBidi"/>
          <w:b/>
          <w:bCs/>
          <w:color w:val="auto"/>
          <w:kern w:val="2"/>
          <w:sz w:val="21"/>
          <w:szCs w:val="24"/>
          <w:lang w:val="en-US" w:eastAsia="zh-CN" w:bidi="ar-SA"/>
        </w:rPr>
      </w:pPr>
    </w:p>
    <w:p w14:paraId="6BEBAB44">
      <w:pPr>
        <w:numPr>
          <w:ilvl w:val="0"/>
          <w:numId w:val="0"/>
        </w:numPr>
        <w:tabs>
          <w:tab w:val="left" w:pos="2111"/>
        </w:tabs>
        <w:bidi w:val="0"/>
        <w:jc w:val="left"/>
        <w:rPr>
          <w:rFonts w:hint="eastAsia" w:cstheme="minorBidi"/>
          <w:b/>
          <w:bCs/>
          <w:color w:val="0000FF"/>
          <w:kern w:val="2"/>
          <w:sz w:val="21"/>
          <w:szCs w:val="24"/>
          <w:lang w:val="en-US" w:eastAsia="zh-CN" w:bidi="ar-SA"/>
        </w:rPr>
      </w:pPr>
    </w:p>
    <w:p w14:paraId="5E37BBBE">
      <w:pPr>
        <w:keepNext w:val="0"/>
        <w:keepLines w:val="0"/>
        <w:pageBreakBefore w:val="0"/>
        <w:widowControl w:val="0"/>
        <w:tabs>
          <w:tab w:val="left" w:pos="3528"/>
        </w:tabs>
        <w:kinsoku/>
        <w:wordWrap/>
        <w:overflowPunct/>
        <w:topLinePunct w:val="0"/>
        <w:autoSpaceDE/>
        <w:autoSpaceDN/>
        <w:bidi w:val="0"/>
        <w:adjustRightInd/>
        <w:snapToGrid/>
        <w:spacing w:line="240" w:lineRule="auto"/>
        <w:jc w:val="left"/>
        <w:textAlignment w:val="auto"/>
        <w:rPr>
          <w:rFonts w:hint="eastAsia" w:ascii="楷体" w:hAnsi="楷体" w:eastAsia="楷体" w:cs="楷体"/>
          <w:b/>
          <w:bCs/>
          <w:color w:val="0000FF"/>
          <w:sz w:val="21"/>
          <w:szCs w:val="24"/>
          <w:lang w:val="en-US" w:eastAsia="zh-CN"/>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C0F29"/>
    <w:multiLevelType w:val="singleLevel"/>
    <w:tmpl w:val="A9CC0F29"/>
    <w:lvl w:ilvl="0" w:tentative="0">
      <w:start w:val="1"/>
      <w:numFmt w:val="decimal"/>
      <w:suff w:val="space"/>
      <w:lvlText w:val="（%1）"/>
      <w:lvlJc w:val="left"/>
    </w:lvl>
  </w:abstractNum>
  <w:abstractNum w:abstractNumId="1">
    <w:nsid w:val="C2A0FB2E"/>
    <w:multiLevelType w:val="singleLevel"/>
    <w:tmpl w:val="C2A0FB2E"/>
    <w:lvl w:ilvl="0" w:tentative="0">
      <w:start w:val="1"/>
      <w:numFmt w:val="chineseCounting"/>
      <w:suff w:val="nothing"/>
      <w:lvlText w:val="%1、"/>
      <w:lvlJc w:val="left"/>
      <w:rPr>
        <w:rFonts w:hint="eastAsia"/>
      </w:rPr>
    </w:lvl>
  </w:abstractNum>
  <w:abstractNum w:abstractNumId="2">
    <w:nsid w:val="10819402"/>
    <w:multiLevelType w:val="singleLevel"/>
    <w:tmpl w:val="10819402"/>
    <w:lvl w:ilvl="0" w:tentative="0">
      <w:start w:val="2"/>
      <w:numFmt w:val="decimal"/>
      <w:suff w:val="space"/>
      <w:lvlText w:val="%1."/>
      <w:lvlJc w:val="left"/>
    </w:lvl>
  </w:abstractNum>
  <w:abstractNum w:abstractNumId="3">
    <w:nsid w:val="12E69D61"/>
    <w:multiLevelType w:val="singleLevel"/>
    <w:tmpl w:val="12E69D61"/>
    <w:lvl w:ilvl="0" w:tentative="0">
      <w:start w:val="2"/>
      <w:numFmt w:val="decimal"/>
      <w:suff w:val="space"/>
      <w:lvlText w:val="%1."/>
      <w:lvlJc w:val="left"/>
    </w:lvl>
  </w:abstractNum>
  <w:abstractNum w:abstractNumId="4">
    <w:nsid w:val="457497FA"/>
    <w:multiLevelType w:val="singleLevel"/>
    <w:tmpl w:val="457497FA"/>
    <w:lvl w:ilvl="0" w:tentative="0">
      <w:start w:val="2"/>
      <w:numFmt w:val="decimal"/>
      <w:suff w:val="nothing"/>
      <w:lvlText w:val="（%1）"/>
      <w:lvlJc w:val="left"/>
    </w:lvl>
  </w:abstractNum>
  <w:abstractNum w:abstractNumId="5">
    <w:nsid w:val="68B0BC35"/>
    <w:multiLevelType w:val="singleLevel"/>
    <w:tmpl w:val="68B0BC35"/>
    <w:lvl w:ilvl="0" w:tentative="0">
      <w:start w:val="1"/>
      <w:numFmt w:val="decimal"/>
      <w:suff w:val="space"/>
      <w:lvlText w:val="%1."/>
      <w:lvlJc w:val="left"/>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wY2YxMTljOGNhYTczZTFkMDM3ZmIyMzU4ZWEzNTkifQ=="/>
  </w:docVars>
  <w:rsids>
    <w:rsidRoot w:val="2BF46D5D"/>
    <w:rsid w:val="012B4701"/>
    <w:rsid w:val="05C564B4"/>
    <w:rsid w:val="06341896"/>
    <w:rsid w:val="07873723"/>
    <w:rsid w:val="07B83877"/>
    <w:rsid w:val="0B3D75C1"/>
    <w:rsid w:val="0EE0702F"/>
    <w:rsid w:val="0F5A43B1"/>
    <w:rsid w:val="1125116C"/>
    <w:rsid w:val="11C42C82"/>
    <w:rsid w:val="161F6F3A"/>
    <w:rsid w:val="16FF654A"/>
    <w:rsid w:val="1B3C333B"/>
    <w:rsid w:val="1CF3558E"/>
    <w:rsid w:val="1F3C1B5B"/>
    <w:rsid w:val="1F5A6485"/>
    <w:rsid w:val="2497115A"/>
    <w:rsid w:val="25034EC9"/>
    <w:rsid w:val="27D3326E"/>
    <w:rsid w:val="29AC1FD3"/>
    <w:rsid w:val="29C84A33"/>
    <w:rsid w:val="2BA2121F"/>
    <w:rsid w:val="2BF46D5D"/>
    <w:rsid w:val="2BFC1000"/>
    <w:rsid w:val="336B25B7"/>
    <w:rsid w:val="364C0EFB"/>
    <w:rsid w:val="383218F5"/>
    <w:rsid w:val="3B73115C"/>
    <w:rsid w:val="3ED656D0"/>
    <w:rsid w:val="3F1E1A11"/>
    <w:rsid w:val="3FEF631E"/>
    <w:rsid w:val="415428DD"/>
    <w:rsid w:val="443C1554"/>
    <w:rsid w:val="44B6565C"/>
    <w:rsid w:val="4759725C"/>
    <w:rsid w:val="49AC1B3B"/>
    <w:rsid w:val="4A315EB1"/>
    <w:rsid w:val="4A5E47CC"/>
    <w:rsid w:val="4B8D7DB0"/>
    <w:rsid w:val="4ED6256E"/>
    <w:rsid w:val="54352A41"/>
    <w:rsid w:val="567B2718"/>
    <w:rsid w:val="56F76194"/>
    <w:rsid w:val="5B9242D5"/>
    <w:rsid w:val="5E0B036F"/>
    <w:rsid w:val="632C3261"/>
    <w:rsid w:val="64C34FB9"/>
    <w:rsid w:val="68CB7B37"/>
    <w:rsid w:val="697660E0"/>
    <w:rsid w:val="6C9D0D2C"/>
    <w:rsid w:val="6F4656AB"/>
    <w:rsid w:val="72253C9E"/>
    <w:rsid w:val="74E05C5A"/>
    <w:rsid w:val="75E93D7F"/>
    <w:rsid w:val="7C460A98"/>
    <w:rsid w:val="7E8D3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3356</Words>
  <Characters>5942</Characters>
  <Lines>0</Lines>
  <Paragraphs>0</Paragraphs>
  <TotalTime>9</TotalTime>
  <ScaleCrop>false</ScaleCrop>
  <LinksUpToDate>false</LinksUpToDate>
  <CharactersWithSpaces>6551</CharactersWithSpaces>
  <Application>WPS Office_12.1.0.25856_F1E327BC-269C-435d-A152-05C5408002CA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2024-08-04T14:32:00Z</dcterms:created>
  <dc:creator>小靥</dc:creator>
  <cp:lastModifiedBy>徐蓓</cp:lastModifiedBy>
  <dcterms:modified xsi:type="dcterms:W3CDTF">2026-09-08T08:03:17Z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2052-12.1.0.25856</vt:lpwstr>
  </property>
  <property fmtid="{D5CDD505-2E9C-101B-9397-08002B2CF9AE}" pid="3" name="ICV">
    <vt:lpwstr>D928B4A5B8B841D48F8DEE2E1E4DB203_13</vt:lpwstr>
  </property>
  <property fmtid="{D5CDD505-2E9C-101B-9397-08002B2CF9AE}" pid="4" name="KSOTemplateDocerSaveRecord">
    <vt:lpwstr>eyJoZGlkIjoiZDU5ZjU4M2ZmMDAyNzZiMmI5Y2MwMTczNDFlNWE1M2YiLCJ1c2VySWQiOiIzNjM0MDQ0NTEifQ==</vt:lpwstr>
  </property>
</Properties>
</file>