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5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568"/>
        <w:gridCol w:w="1350"/>
        <w:gridCol w:w="851"/>
        <w:gridCol w:w="1278"/>
        <w:gridCol w:w="851"/>
        <w:gridCol w:w="283"/>
        <w:gridCol w:w="1134"/>
        <w:gridCol w:w="142"/>
        <w:gridCol w:w="992"/>
        <w:gridCol w:w="1134"/>
      </w:tblGrid>
      <w:tr w14:paraId="2F33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vAlign w:val="center"/>
          </w:tcPr>
          <w:p w14:paraId="4DA7F8E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 科</w:t>
            </w:r>
          </w:p>
        </w:tc>
        <w:tc>
          <w:tcPr>
            <w:tcW w:w="1350" w:type="dxa"/>
            <w:vAlign w:val="center"/>
          </w:tcPr>
          <w:p w14:paraId="40059DF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</w:rPr>
              <w:t>数学</w:t>
            </w:r>
          </w:p>
        </w:tc>
        <w:tc>
          <w:tcPr>
            <w:tcW w:w="851" w:type="dxa"/>
            <w:vAlign w:val="center"/>
          </w:tcPr>
          <w:p w14:paraId="328944CD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278" w:type="dxa"/>
            <w:vAlign w:val="center"/>
          </w:tcPr>
          <w:p w14:paraId="306B5591">
            <w:pPr>
              <w:spacing w:after="0" w:line="2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402班</w:t>
            </w:r>
          </w:p>
        </w:tc>
        <w:tc>
          <w:tcPr>
            <w:tcW w:w="1134" w:type="dxa"/>
            <w:gridSpan w:val="2"/>
            <w:vAlign w:val="center"/>
          </w:tcPr>
          <w:p w14:paraId="20BE66AE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1134" w:type="dxa"/>
            <w:vAlign w:val="center"/>
          </w:tcPr>
          <w:p w14:paraId="4375F43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吕勇菊</w:t>
            </w:r>
          </w:p>
        </w:tc>
        <w:tc>
          <w:tcPr>
            <w:tcW w:w="1134" w:type="dxa"/>
            <w:gridSpan w:val="2"/>
            <w:vAlign w:val="center"/>
          </w:tcPr>
          <w:p w14:paraId="1F275F2A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授课时间</w:t>
            </w:r>
          </w:p>
        </w:tc>
        <w:tc>
          <w:tcPr>
            <w:tcW w:w="1134" w:type="dxa"/>
            <w:vAlign w:val="center"/>
          </w:tcPr>
          <w:p w14:paraId="447A9F08">
            <w:pPr>
              <w:spacing w:after="0" w:line="220" w:lineRule="atLeas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</w:tr>
      <w:tr w14:paraId="776C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vAlign w:val="center"/>
          </w:tcPr>
          <w:p w14:paraId="709BF0BB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  题</w:t>
            </w:r>
          </w:p>
        </w:tc>
        <w:tc>
          <w:tcPr>
            <w:tcW w:w="3479" w:type="dxa"/>
            <w:gridSpan w:val="3"/>
            <w:vAlign w:val="center"/>
          </w:tcPr>
          <w:p w14:paraId="296F238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bidi="ar"/>
              </w:rPr>
              <w:t>选手编码交流会</w:t>
            </w:r>
          </w:p>
        </w:tc>
        <w:tc>
          <w:tcPr>
            <w:tcW w:w="1134" w:type="dxa"/>
            <w:gridSpan w:val="2"/>
            <w:vAlign w:val="center"/>
          </w:tcPr>
          <w:p w14:paraId="27B3CE89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      型</w:t>
            </w:r>
          </w:p>
        </w:tc>
        <w:tc>
          <w:tcPr>
            <w:tcW w:w="1134" w:type="dxa"/>
            <w:vAlign w:val="center"/>
          </w:tcPr>
          <w:p w14:paraId="38073057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</w:rPr>
              <w:t>新授</w:t>
            </w:r>
          </w:p>
        </w:tc>
        <w:tc>
          <w:tcPr>
            <w:tcW w:w="1134" w:type="dxa"/>
            <w:gridSpan w:val="2"/>
            <w:vAlign w:val="center"/>
          </w:tcPr>
          <w:p w14:paraId="06D659E4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课时安排</w:t>
            </w:r>
          </w:p>
        </w:tc>
        <w:tc>
          <w:tcPr>
            <w:tcW w:w="1134" w:type="dxa"/>
            <w:vAlign w:val="center"/>
          </w:tcPr>
          <w:p w14:paraId="684342F6">
            <w:pPr>
              <w:spacing w:after="0" w:line="22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</w:tr>
      <w:tr w14:paraId="3B5E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</w:trPr>
        <w:tc>
          <w:tcPr>
            <w:tcW w:w="1843" w:type="dxa"/>
            <w:gridSpan w:val="2"/>
            <w:vAlign w:val="center"/>
          </w:tcPr>
          <w:p w14:paraId="2426DE44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教</w:t>
            </w:r>
          </w:p>
          <w:p w14:paraId="0229A6A8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学</w:t>
            </w:r>
          </w:p>
          <w:p w14:paraId="12EB273E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目</w:t>
            </w:r>
          </w:p>
          <w:p w14:paraId="624D2F72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标</w:t>
            </w:r>
          </w:p>
          <w:p w14:paraId="4622028E">
            <w:pPr>
              <w:spacing w:after="0" w:line="22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30"/>
                <w:szCs w:val="30"/>
              </w:rPr>
              <w:t xml:space="preserve"> (三维目标)</w:t>
            </w:r>
          </w:p>
        </w:tc>
        <w:tc>
          <w:tcPr>
            <w:tcW w:w="8015" w:type="dxa"/>
            <w:gridSpan w:val="9"/>
            <w:vAlign w:val="center"/>
          </w:tcPr>
          <w:p w14:paraId="7A8A67C6">
            <w:pPr>
              <w:widowControl/>
              <w:numPr>
                <w:numId w:val="0"/>
              </w:numPr>
              <w:spacing w:before="100" w:beforeAutospacing="1" w:after="100" w:afterAutospacing="1"/>
              <w:ind w:left="360" w:leftChars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bookmarkEnd w:id="0"/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知识与技能：了解编码的含义，知道编码可以传递特定信息，理解编码唯一性、规范性的特点；能够小组合作设计简单选手数字编码，尝试拓展字母+数字的创意编码。</w:t>
            </w:r>
          </w:p>
          <w:p w14:paraId="3C2D3AA1">
            <w:pPr>
              <w:widowControl/>
              <w:numPr>
                <w:numId w:val="0"/>
              </w:numPr>
              <w:spacing w:before="100" w:beforeAutospacing="1" w:after="100" w:afterAutospacing="1"/>
              <w:ind w:left="360" w:leftChars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过程与方法：通过探案情境、小组讨论、合作设计、展示交流，经历“感知编码—分析编码—设计编码—优化编码”完整过程，提升观察分析、逻辑思考与动手设计能力。</w:t>
            </w:r>
          </w:p>
          <w:p w14:paraId="1920FAE4">
            <w:pPr>
              <w:widowControl/>
              <w:numPr>
                <w:numId w:val="0"/>
              </w:numPr>
              <w:spacing w:before="100" w:beforeAutospacing="1" w:after="100" w:afterAutospacing="1"/>
              <w:ind w:left="360" w:left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情感态度价值观：感受编码在生活中的实用价值，体会数学和生活紧密联系，乐于小组合作探究，敢于表达自己的设计想法。</w:t>
            </w:r>
          </w:p>
        </w:tc>
      </w:tr>
      <w:tr w14:paraId="0B12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vAlign w:val="center"/>
          </w:tcPr>
          <w:p w14:paraId="2C23AA3E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教学重点</w:t>
            </w:r>
          </w:p>
        </w:tc>
        <w:tc>
          <w:tcPr>
            <w:tcW w:w="8015" w:type="dxa"/>
            <w:gridSpan w:val="9"/>
            <w:vAlign w:val="center"/>
          </w:tcPr>
          <w:p w14:paraId="6F46D2CE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认识编码的特点，学会设计简单编码。 难点：设计科学、信息完整、规则清晰的编码方案；理解编码的唯一性。</w:t>
            </w:r>
          </w:p>
        </w:tc>
      </w:tr>
      <w:tr w14:paraId="5E50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3" w:type="dxa"/>
            <w:gridSpan w:val="2"/>
            <w:vAlign w:val="center"/>
          </w:tcPr>
          <w:p w14:paraId="4F2B1F81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教学难点</w:t>
            </w:r>
          </w:p>
        </w:tc>
        <w:tc>
          <w:tcPr>
            <w:tcW w:w="8015" w:type="dxa"/>
            <w:gridSpan w:val="9"/>
            <w:vAlign w:val="center"/>
          </w:tcPr>
          <w:p w14:paraId="03DB559E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</w:rPr>
              <w:t>认识编码的特点，学会设计简单编码。 难点：设计科学、信息完整、规则清晰的编码方案；理解编码的唯一性。</w:t>
            </w:r>
          </w:p>
        </w:tc>
      </w:tr>
      <w:tr w14:paraId="393B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gridSpan w:val="2"/>
            <w:vAlign w:val="center"/>
          </w:tcPr>
          <w:p w14:paraId="566B9EB9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教学方法</w:t>
            </w:r>
          </w:p>
        </w:tc>
        <w:tc>
          <w:tcPr>
            <w:tcW w:w="4330" w:type="dxa"/>
            <w:gridSpan w:val="4"/>
            <w:vAlign w:val="center"/>
          </w:tcPr>
          <w:p w14:paraId="79B50661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讲述、练习、讨论</w:t>
            </w:r>
          </w:p>
        </w:tc>
        <w:tc>
          <w:tcPr>
            <w:tcW w:w="1559" w:type="dxa"/>
            <w:gridSpan w:val="3"/>
            <w:vAlign w:val="center"/>
          </w:tcPr>
          <w:p w14:paraId="30C2BC03">
            <w:pPr>
              <w:spacing w:after="0" w:line="2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辅助教具</w:t>
            </w:r>
          </w:p>
        </w:tc>
        <w:tc>
          <w:tcPr>
            <w:tcW w:w="2126" w:type="dxa"/>
            <w:gridSpan w:val="2"/>
            <w:vAlign w:val="center"/>
          </w:tcPr>
          <w:p w14:paraId="39B393D6"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课件</w:t>
            </w:r>
          </w:p>
        </w:tc>
      </w:tr>
      <w:tr w14:paraId="1A0D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8" w:type="dxa"/>
            <w:gridSpan w:val="11"/>
            <w:vAlign w:val="center"/>
          </w:tcPr>
          <w:p w14:paraId="309D352D">
            <w:pPr>
              <w:spacing w:after="0" w:line="22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      学       过       程</w:t>
            </w:r>
          </w:p>
        </w:tc>
      </w:tr>
      <w:tr w14:paraId="72DD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858" w:type="dxa"/>
            <w:gridSpan w:val="11"/>
            <w:vAlign w:val="center"/>
          </w:tcPr>
          <w:p w14:paraId="5AEF2167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  <w:t>一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、情境导入：探案小游戏</w:t>
            </w:r>
          </w:p>
          <w:p w14:paraId="27227EAC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 xml:space="preserve"> 师：同学们，今天这节数学课，老师要带大家开启一场有趣的探案之旅！大家想不想当小小侦探？ 生：想！</w:t>
            </w:r>
          </w:p>
          <w:p w14:paraId="79679A75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好，我们的小警员带来一条重要线索，请大家仔细听。（出示5位嫌疑人出生信息）报告探长！经过几天侦察，我们锁定了5名嫌疑人，老师把他们的出生年月写在了大屏幕上，我们一起来读一读：第一位出生于1970年8月，第二位1972年9月，第三位1971年9月，第四位1983年9月，第五位1972年8月。</w:t>
            </w:r>
          </w:p>
          <w:p w14:paraId="35AB2CE8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师：就在案发现场，我们找到了一张残缺的身份证复印件。大家看屏幕，残缺身份证上残留的号码片段：……04197209080235。哪位小侦探火眼金睛，发现关键信息了？ 生：身份证上面有197209！ 师：观察得非常棒！身份证号码里，第7位到第14位代表的就是我们的出生年月日。这里的1972代表出生年份，09代表出生月份，也就是1972年9月。</w:t>
            </w:r>
          </w:p>
          <w:p w14:paraId="353AF73D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师：现在回过头看5位嫌疑人，谁的出生年月是1972年9月？ 生：第二个嫌疑人！ 师：没错！我们就锁定了嫌疑人。那大家说一说，我们是依靠什么找出嫌疑人的呢？ 生：身份证号码！</w:t>
            </w:r>
          </w:p>
          <w:p w14:paraId="438B60D0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师：说得真好！身份证号码就是生活当中的一种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编码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，一串数字里面藏着人的出生年月、归属地、性别许许多多信息。像这样用数字（也可以加上字母符号）代表特定信息，就是编码。今天我们就一起来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围绕着编码来展开一场编码交流会。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（板书课题：选手编码交流会）</w:t>
            </w:r>
          </w:p>
          <w:p w14:paraId="2B70CD36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二、探索新知，认识编码</w:t>
            </w:r>
          </w:p>
          <w:p w14:paraId="794F4D32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师：刚刚我们通过身份证认识了编码，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那么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你对编码有哪些了解？编码会具备哪些特点呢？给大家1分钟，同桌之间互相说一说。 （学生同桌交流，教师巡视）</w:t>
            </w:r>
          </w:p>
          <w:p w14:paraId="7E5E4AFD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 xml:space="preserve">师：好，时间到。谁愿意分享你的想法？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学生分享自己的想法。</w:t>
            </w:r>
          </w:p>
          <w:p w14:paraId="5524E0ED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师：同学们说得都很有道理，老师帮大家总结编码的特点： 第一，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唯一性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：每一个编码对应唯一的一个人或者事物，就像我们每个人身份证号码绝不重复； 第二，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简洁性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：编码里面可以包含很多有用信息，不是随便乱编数字； 第三，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规范性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：大家都要按照统一规则解读编码，不然别人看不懂编码代表什么。</w:t>
            </w:r>
          </w:p>
          <w:p w14:paraId="6DC9D7FE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同学们接上节课的学习，我们要为“我爱祖国”主题活动的参赛选手设计编码，你们准备好了吗？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接下来我们就要化身小小设计师，一起来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交流下自己为选手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设计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的编码吧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。</w:t>
            </w:r>
          </w:p>
          <w:p w14:paraId="6E908946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三、小组合作：设计选手编码方案</w:t>
            </w:r>
          </w:p>
          <w:p w14:paraId="007FBEBE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同学们大家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想一想、说一说：我们给选手设计编码的时候，编码当中需要包含哪些信息？我们又要怎样用数字表达这些信息呢？</w:t>
            </w:r>
          </w:p>
          <w:p w14:paraId="7049A865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 xml:space="preserve">师：哪个小组先来分享，你们觉得选手编码需要包含什么信息？ </w:t>
            </w:r>
          </w:p>
          <w:p w14:paraId="21CCA7F5">
            <w:pPr>
              <w:widowControl/>
              <w:spacing w:before="100" w:beforeAutospacing="1" w:after="100" w:afterAutospacing="1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生自由发言</w:t>
            </w:r>
          </w:p>
          <w:p w14:paraId="6C0202A2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 xml:space="preserve">师：非常好！ </w:t>
            </w:r>
          </w:p>
          <w:p w14:paraId="2C3ED16C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师：时间到！哪个小组愿意上来汇报展示本组的编码方案？请小组代表说一说，你们编码每一部分代表什么，举的例子是什么。</w:t>
            </w:r>
            <w:bookmarkStart w:id="1" w:name="_GoBack"/>
            <w:bookmarkEnd w:id="1"/>
          </w:p>
          <w:p w14:paraId="40F1F813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师：刚刚同学们点评的时候抓住了两个关键点，一套好的编码：①编码包含所有我们需要用到的信息；②编码规则表述清楚，别人看得懂。</w:t>
            </w:r>
          </w:p>
          <w:p w14:paraId="4A46629E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师：同学们刚刚全部用数字做编码，那我们能不能在编码里面加入字母或者符号呢？大家开动脑筋想一想，如果加入字母，可以怎么设计编码？ 生：年级可以用A、B字母！ 生：性别可以用M代表男生，W代表女生！ 生：班级用字母代替数字。师：太棒啦！这就是创意编码。比如性别M(ma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n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)代表男生，W(woman)代表女生。我们就不用数字1、2，把字母融入编码当中。比如：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S-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403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noBreakHyphen/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M05，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节目诗歌朗诵，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四年级3班，M男生，05五号选手，中间“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noBreakHyphen/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”就是符号。接下来我们进入拓展探究，请各个小组试一试，改造你们刚才的编码，设计一套加入字母的创意编码。给大家3分钟。 （小组修改设计创意编码）</w:t>
            </w:r>
          </w:p>
          <w:p w14:paraId="4713FF6A"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 xml:space="preserve">师：好，哪个小组来分享你们的字母创意编码？ </w:t>
            </w:r>
          </w:p>
          <w:p w14:paraId="4CBED7C2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师：真有创意！加入字母符号，可以让部分信息更加直观，但是也要记住，不管是数字编码，还是字母+数字的编码，依旧要做到信息完整，规则清晰。</w:t>
            </w:r>
          </w:p>
          <w:p w14:paraId="638D572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四、展示交流，分享设计思路</w:t>
            </w:r>
          </w:p>
          <w:p w14:paraId="1D135418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师：现在，我们要进行选手编码交流会，请各个小组轮流到讲台前，向全班完整分享你们的编码方案，讲清楚你们小组的设计思路：你们选择了哪些信息？每一段编码代表什么含义？为什么这样设计？ （组织多组学生分享，教师适时追问引导） 师：老师追问一个问题：设计编码的时候，编码的长度一定要一样长吗？ 生：最好一样长，不然分不清哪一段代表什么。 师：说得非常到位，统一位数，是编码设计的小技巧，方便识别和整理。</w:t>
            </w:r>
          </w:p>
          <w:p w14:paraId="2F7CCB24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师：那设计编码时，什么是最重要的？ 生：每个选手编码不能重复，要不一样！ 师：对，也就是编码的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唯一性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，不能两个选手共用同一个编码，不然就分不清人了。</w:t>
            </w:r>
          </w:p>
          <w:p w14:paraId="7AEC2DC0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五、课堂小结</w:t>
            </w:r>
          </w:p>
          <w:p w14:paraId="3FED909B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师：快乐的探究时间快要结束，同学们，上完这节课，你有哪些收获？谁来说一说？ 生1：我知道什么是编码，编码可以用数字、字母。 生2：设计编码要信息完整，规则清楚，编码不能重复。 生3：生活很多地方都在用编码。</w:t>
            </w:r>
          </w:p>
          <w:p w14:paraId="6BAB50ED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师：老师帮大家一起梳理今天的收获：</w:t>
            </w:r>
          </w:p>
          <w:p w14:paraId="5D2D9C75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编码就是利用数字、字母、符号来表示特定信息；</w:t>
            </w:r>
          </w:p>
          <w:p w14:paraId="24C1CFC4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好编码三个关键点：信息完整、规则清晰、编码唯一；</w:t>
            </w:r>
          </w:p>
          <w:p w14:paraId="122F5C96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我们经历了小组合作，设计选手编码，还尝试了带字母的创意编码；</w:t>
            </w:r>
          </w:p>
          <w:p w14:paraId="42C4BF49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生活处处有编码，数学可以解决生活实际问题。</w:t>
            </w:r>
          </w:p>
          <w:p w14:paraId="243A7D13"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kern w:val="2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</w:rPr>
              <w:t>师：课后小任务，请同学们回家观察，找一找家里还有哪些编码，尝试给家里家庭成员设计一套简易家庭编码，下节课可以带来分享。 师：好，今天的课到此结束，同学们下课！</w:t>
            </w:r>
          </w:p>
        </w:tc>
      </w:tr>
      <w:tr w14:paraId="06CE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858" w:type="dxa"/>
            <w:gridSpan w:val="11"/>
            <w:vAlign w:val="center"/>
          </w:tcPr>
          <w:p w14:paraId="2430FFB8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板书设计</w:t>
            </w:r>
          </w:p>
        </w:tc>
      </w:tr>
      <w:tr w14:paraId="2BCAF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atLeast"/>
        </w:trPr>
        <w:tc>
          <w:tcPr>
            <w:tcW w:w="9858" w:type="dxa"/>
            <w:gridSpan w:val="11"/>
            <w:vAlign w:val="center"/>
          </w:tcPr>
          <w:p w14:paraId="4E211AB2">
            <w:pPr>
              <w:widowControl w:val="0"/>
              <w:autoSpaceDE w:val="0"/>
              <w:spacing w:after="0" w:line="400" w:lineRule="exact"/>
              <w:ind w:firstLine="440" w:firstLineChars="20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z w:val="30"/>
                <w:szCs w:val="30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30"/>
                <w:szCs w:val="30"/>
                <w:lang w:bidi="ar"/>
              </w:rPr>
              <w:t>选手编码交流会</w:t>
            </w:r>
          </w:p>
          <w:p w14:paraId="670A1054">
            <w:pPr>
              <w:widowControl w:val="0"/>
              <w:autoSpaceDE w:val="0"/>
              <w:spacing w:after="0" w:line="400" w:lineRule="atLeas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0821556A">
            <w:pPr>
              <w:widowControl w:val="0"/>
              <w:spacing w:after="0"/>
              <w:jc w:val="both"/>
            </w:pPr>
          </w:p>
          <w:p w14:paraId="01D67065">
            <w:pPr>
              <w:spacing w:line="315" w:lineRule="exact"/>
              <w:ind w:firstLine="3200" w:firstLineChars="1000"/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唯一性   简洁性   规范性</w:t>
            </w:r>
          </w:p>
          <w:p w14:paraId="1AA27E9A">
            <w:pPr>
              <w:ind w:left="540"/>
              <w:rPr>
                <w:rFonts w:hint="eastAsia" w:ascii="宋体" w:hAnsi="宋体"/>
                <w:szCs w:val="21"/>
              </w:rPr>
            </w:pPr>
          </w:p>
          <w:p w14:paraId="66DF9E5B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</w:p>
        </w:tc>
      </w:tr>
      <w:tr w14:paraId="26A43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1" w:hRule="exact"/>
        </w:trPr>
        <w:tc>
          <w:tcPr>
            <w:tcW w:w="1275" w:type="dxa"/>
            <w:vAlign w:val="center"/>
          </w:tcPr>
          <w:p w14:paraId="23F34642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教</w:t>
            </w:r>
          </w:p>
          <w:p w14:paraId="46DB28F8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后</w:t>
            </w:r>
          </w:p>
          <w:p w14:paraId="60BF8783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反</w:t>
            </w:r>
          </w:p>
          <w:p w14:paraId="2EBE8921">
            <w:pPr>
              <w:spacing w:after="0" w:line="220" w:lineRule="atLeas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思</w:t>
            </w:r>
          </w:p>
        </w:tc>
        <w:tc>
          <w:tcPr>
            <w:tcW w:w="8583" w:type="dxa"/>
            <w:gridSpan w:val="10"/>
            <w:vAlign w:val="center"/>
          </w:tcPr>
          <w:p w14:paraId="5E9F76FA">
            <w:pPr>
              <w:ind w:firstLine="480" w:firstLineChars="200"/>
              <w:rPr>
                <w:rFonts w:eastAsia="方正楷体_GBK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本节课是</w:t>
            </w:r>
            <w:r>
              <w:rPr>
                <w:rFonts w:hint="eastAsia" w:ascii="宋体" w:hAnsi="宋体" w:cs="宋体"/>
                <w:sz w:val="24"/>
                <w:szCs w:val="24"/>
              </w:rPr>
              <w:t>综合实践活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动中结课的一节课，实践</w:t>
            </w:r>
            <w:r>
              <w:rPr>
                <w:rFonts w:hint="eastAsia" w:ascii="宋体" w:hAnsi="宋体" w:cs="宋体"/>
                <w:sz w:val="24"/>
                <w:szCs w:val="24"/>
              </w:rPr>
              <w:t>课切忌教师直接灌输编码规则，一定要把课堂交给学生。本课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sz w:val="24"/>
                <w:szCs w:val="24"/>
              </w:rPr>
              <w:t>在学习了身份编码的基础上引导学生收集生活中的其他编码，再现给学生，这一设计又把学生从数学的课堂带回到了生活的情境中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让学生在</w:t>
            </w:r>
            <w:r>
              <w:rPr>
                <w:rFonts w:hint="eastAsia" w:ascii="宋体" w:hAnsi="宋体" w:cs="宋体"/>
                <w:sz w:val="24"/>
                <w:szCs w:val="24"/>
              </w:rPr>
              <w:t>设计、互评交流的实践中自己感悟总结出来。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活动中</w:t>
            </w:r>
            <w:r>
              <w:rPr>
                <w:rFonts w:hint="eastAsia" w:ascii="宋体" w:hAnsi="宋体" w:cs="宋体"/>
                <w:sz w:val="24"/>
                <w:szCs w:val="24"/>
              </w:rPr>
              <w:t>教师只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要</w:t>
            </w:r>
            <w:r>
              <w:rPr>
                <w:rFonts w:hint="eastAsia" w:ascii="宋体" w:hAnsi="宋体" w:cs="宋体"/>
                <w:sz w:val="24"/>
                <w:szCs w:val="24"/>
              </w:rPr>
              <w:t>做好情境搭建、巡视点拨、组织交流的角色，真正做到以生为本，让实践活动“真探究、真交流”。</w:t>
            </w:r>
          </w:p>
        </w:tc>
      </w:tr>
    </w:tbl>
    <w:p w14:paraId="045113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632B88"/>
    <w:multiLevelType w:val="multilevel"/>
    <w:tmpl w:val="71632B8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05D3E"/>
    <w:rsid w:val="000D1135"/>
    <w:rsid w:val="00354BA8"/>
    <w:rsid w:val="003E53AC"/>
    <w:rsid w:val="00554325"/>
    <w:rsid w:val="00704FFE"/>
    <w:rsid w:val="00893E9E"/>
    <w:rsid w:val="00C50CC0"/>
    <w:rsid w:val="00CA35C5"/>
    <w:rsid w:val="00E64D7B"/>
    <w:rsid w:val="00FF00CF"/>
    <w:rsid w:val="2C405D3E"/>
    <w:rsid w:val="2D430559"/>
    <w:rsid w:val="7B8B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橙色"/>
    <w:basedOn w:val="1"/>
    <w:uiPriority w:val="0"/>
    <w:pPr>
      <w:spacing w:after="0" w:line="400" w:lineRule="exact"/>
    </w:pPr>
    <w:rPr>
      <w:rFonts w:hint="eastAsia" w:ascii="宋体" w:hAnsi="宋体" w:eastAsia="黑体"/>
      <w:b/>
      <w:bCs/>
      <w:color w:val="EE8F43"/>
      <w:sz w:val="24"/>
      <w:szCs w:val="24"/>
    </w:rPr>
  </w:style>
  <w:style w:type="character" w:customStyle="1" w:styleId="8">
    <w:name w:val="页眉 字符"/>
    <w:basedOn w:val="6"/>
    <w:link w:val="3"/>
    <w:uiPriority w:val="0"/>
    <w:rPr>
      <w:rFonts w:ascii="Tahoma" w:hAnsi="Tahoma" w:eastAsia="微软雅黑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905</Words>
  <Characters>910</Characters>
  <Lines>46</Lines>
  <Paragraphs>67</Paragraphs>
  <TotalTime>10</TotalTime>
  <ScaleCrop>false</ScaleCrop>
  <LinksUpToDate>false</LinksUpToDate>
  <CharactersWithSpaces>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2026-09-11T07:45:00Z</dcterms:created>
  <dc:creator>我喜欢</dc:creator>
  <cp:lastModifiedBy>方欣</cp:lastModifiedBy>
  <dcterms:modified xsi:type="dcterms:W3CDTF">2026-09-28T07:35:07Z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E084F1CF5ABB41AB83FEF09CD8211CDB_11</vt:lpwstr>
  </property>
  <property fmtid="{D5CDD505-2E9C-101B-9397-08002B2CF9AE}" pid="4" name="KSOTemplateDocerSaveRecord">
    <vt:lpwstr>eyJoZGlkIjoiZjUwN2E3NDU2MzlhNTc0OTUxYjgzNjJkYTYxYjFjYTQiLCJ1c2VySWQiOiIzMDU2OTIxODYifQ==</vt:lpwstr>
  </property>
</Properties>
</file>